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514D5D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514D5D" w:rsidRPr="00162334" w:rsidRDefault="00514D5D" w:rsidP="00514D5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169757D0" w:rsidR="00514D5D" w:rsidRPr="0055566A" w:rsidRDefault="00514D5D" w:rsidP="00514D5D">
            <w:pPr>
              <w:pStyle w:val="AralkYok"/>
              <w:jc w:val="both"/>
              <w:rPr>
                <w:rFonts w:ascii="Cambria" w:hAnsi="Cambria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Kalite Koordinatörlüğü</w:t>
            </w:r>
          </w:p>
        </w:tc>
      </w:tr>
      <w:tr w:rsidR="00514D5D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514D5D" w:rsidRPr="00162334" w:rsidRDefault="00514D5D" w:rsidP="00514D5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649E06F6" w:rsidR="00514D5D" w:rsidRPr="0055566A" w:rsidRDefault="00514D5D" w:rsidP="00514D5D">
            <w:pPr>
              <w:pStyle w:val="AralkYok"/>
              <w:jc w:val="both"/>
              <w:rPr>
                <w:rFonts w:ascii="Cambria" w:hAnsi="Cambria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 xml:space="preserve">Öğr. Gör. Beyza ÖZDEM </w:t>
            </w:r>
          </w:p>
        </w:tc>
      </w:tr>
      <w:tr w:rsidR="00514D5D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514D5D" w:rsidRPr="00162334" w:rsidRDefault="00514D5D" w:rsidP="00514D5D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7DA5566E" w:rsidR="00514D5D" w:rsidRPr="00C50AC4" w:rsidRDefault="00384AEB" w:rsidP="00514D5D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 – Strateji Geliştirme Daire Başkanı</w:t>
            </w:r>
            <w:r w:rsidR="007F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3204" w:rsidRPr="00BC7AFD">
              <w:rPr>
                <w:rFonts w:ascii="Times New Roman" w:hAnsi="Times New Roman" w:cs="Times New Roman"/>
                <w:sz w:val="24"/>
                <w:szCs w:val="24"/>
              </w:rPr>
              <w:t>Kalite Koordinatörü</w:t>
            </w:r>
          </w:p>
        </w:tc>
      </w:tr>
      <w:tr w:rsidR="00514D5D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514D5D" w:rsidRPr="00162334" w:rsidRDefault="00514D5D" w:rsidP="00514D5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37860CA" w:rsidR="00514D5D" w:rsidRPr="00162334" w:rsidRDefault="00514D5D" w:rsidP="00514D5D">
            <w:pPr>
              <w:pStyle w:val="AralkYok"/>
              <w:jc w:val="both"/>
              <w:rPr>
                <w:rFonts w:ascii="Cambria" w:hAnsi="Cambria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Bilgisayar İşletmeni Bekir YILMAZ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22DC9D02" w:rsidR="00E028D0" w:rsidRPr="0055566A" w:rsidRDefault="000B3B50" w:rsidP="00105C0C">
            <w:pPr>
              <w:pStyle w:val="AralkYok"/>
              <w:spacing w:before="240" w:after="240" w:line="360" w:lineRule="auto"/>
              <w:jc w:val="both"/>
              <w:rPr>
                <w:rFonts w:ascii="Cambria" w:hAnsi="Cambria"/>
                <w:b/>
                <w:color w:val="002060"/>
              </w:rPr>
            </w:pPr>
            <w:r w:rsidRPr="000225E8">
              <w:rPr>
                <w:rFonts w:ascii="Times New Roman" w:hAnsi="Times New Roman" w:cs="Times New Roman"/>
                <w:sz w:val="24"/>
                <w:szCs w:val="24"/>
              </w:rPr>
              <w:t>Üniversitenin; misyonu, vizyonu, amaçları, hedefleri ve politikaları doğrultusunda yürütülen kalite güvencesi süreçlerinde Kalite Komisyonunun ofis ve personel destek hizmetlerini rektörlüğe bağlı olarak yerine getirmektir.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B84722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3FE13EDD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before="240"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Kurum İç Değerlendirme Raporunun (KİDR) hazırlanmasına sürecine katkı sağlamak,</w:t>
            </w:r>
          </w:p>
          <w:p w14:paraId="3F358146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Kalite güvencesi ve Kurumsal Akreditasyon çalışmalarının gerçekleştirilmesi amacıyla belirlenen görev, yetki ve sorumlulukların usul ve esaslara uygun olarak yürütülmesine katkı sağlamak,</w:t>
            </w:r>
          </w:p>
          <w:p w14:paraId="02AD1DDF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Üniversite Kalite Komisyonu ve Komisyon bünyesinde yer alan çalışma grubu toplantılarını koordine etmek,</w:t>
            </w:r>
          </w:p>
          <w:p w14:paraId="465F9368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Akademik ve İdari birimlerin Kalite Temsilcileri ile yapılan toplantıların koordine edilmesini sağlamak,</w:t>
            </w:r>
          </w:p>
          <w:p w14:paraId="5BA6DABE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Koordinatörlük büro çalışmalarının yönetilmesinde Kalite Koordinatörüne yardımcı olmak,</w:t>
            </w:r>
          </w:p>
          <w:p w14:paraId="2B229353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Kalite kültürünün geliştirilmesi ve yaygınlaştırılması için eğitim, toplantı, çalıştay ve benzeri faaliyetleri koordine etmek,</w:t>
            </w:r>
          </w:p>
          <w:p w14:paraId="687AAAFF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Etkin bir Kalite güvence sistemi oluşturulması için Kalite Komisyonu tarafından belirlenen süreçleri yürütmek, bu süreçte dış ilişkileri yönetmek ve sistemin sürdürülebilirliğini sağlamak,</w:t>
            </w:r>
          </w:p>
          <w:p w14:paraId="44FEDC4B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Kurumun hizmet kalitesini ve paydaş memnuniyetini ölçmek amacıyla anket faaliyetlerini yürütmek,</w:t>
            </w:r>
          </w:p>
          <w:p w14:paraId="0055F30E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YÖK Üniversite İzleme ve Değerlendirme Çalışması kapsamında Yükseköğretim kurumlarından talep edilen “Üniversite İzleme Kriterleri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nin sisteme doğru ve güvenilir bir şekilde girişini sağlamak,</w:t>
            </w:r>
          </w:p>
          <w:p w14:paraId="7C5A1056" w14:textId="77777777" w:rsidR="00B84722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YÖKAK Performans Kriterlerinin sisteme doğru ve güvenilir bir şekilde girişini sağlamak,</w:t>
            </w:r>
          </w:p>
          <w:p w14:paraId="2631B28C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Öz Değerlendirme ve Akran Değerlendirme süreçlerini koordine etmek,</w:t>
            </w:r>
          </w:p>
          <w:p w14:paraId="5B9B7E19" w14:textId="77777777" w:rsidR="00B84722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Üniversite Danışma Kurulu toplantılarını koordine etmek,</w:t>
            </w:r>
          </w:p>
          <w:p w14:paraId="77416BBB" w14:textId="77777777" w:rsidR="00B84722" w:rsidRPr="001B4CD2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80">
              <w:rPr>
                <w:rFonts w:ascii="Times New Roman" w:hAnsi="Times New Roman" w:cs="Times New Roman"/>
                <w:sz w:val="24"/>
                <w:szCs w:val="24"/>
              </w:rPr>
              <w:t>Sayılarla Karabük Üniversitesi raporunu hazırlamak,</w:t>
            </w:r>
          </w:p>
          <w:p w14:paraId="23CEDF4B" w14:textId="77777777" w:rsidR="00B84722" w:rsidRPr="00BC7AFD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Mevzuatı takip etmek ve mevzuatta yapılan değişiklikler hakkında üst yöneticiye bilgi vermek,</w:t>
            </w:r>
          </w:p>
          <w:p w14:paraId="52590B8C" w14:textId="77777777" w:rsidR="00B84722" w:rsidRPr="0073448A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Üniversite düzeyinde standartı sağlamak için form, tablo, iş akış şablonu vb. hazırlamak,</w:t>
            </w:r>
          </w:p>
          <w:p w14:paraId="3D1CE8C1" w14:textId="77777777" w:rsidR="00B84722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2">
              <w:rPr>
                <w:rFonts w:ascii="Times New Roman" w:hAnsi="Times New Roman" w:cs="Times New Roman"/>
                <w:sz w:val="24"/>
                <w:szCs w:val="24"/>
              </w:rPr>
              <w:t>Kalite Koordinatörlüğü web sayfası işlemlerini yürütmek,</w:t>
            </w:r>
          </w:p>
          <w:p w14:paraId="191A075C" w14:textId="77777777" w:rsidR="00B84722" w:rsidRPr="00154D82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2">
              <w:rPr>
                <w:rFonts w:ascii="Times New Roman" w:hAnsi="Times New Roman" w:cs="Times New Roman"/>
                <w:sz w:val="24"/>
                <w:szCs w:val="24"/>
              </w:rPr>
              <w:t>Koordinatörlüğe gelen her türlü evrak ve dokümanları mevzuata uygun olarak kaydetmek, dosyalamak, çoğaltmak, tasnif etmek, arşivlemek,</w:t>
            </w:r>
          </w:p>
          <w:p w14:paraId="169926B2" w14:textId="77777777" w:rsidR="00B84722" w:rsidRPr="0073448A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Style w:val="fontstyle01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154D82">
              <w:rPr>
                <w:rFonts w:ascii="Times New Roman" w:hAnsi="Times New Roman" w:cs="Times New Roman"/>
                <w:sz w:val="24"/>
                <w:szCs w:val="24"/>
              </w:rPr>
              <w:t>Koordinatörlükçe düzenlenen toplantılara katılımcıların davet yazıları, toplantı tutanaklarının hazırlanması ve kararları arşivlemek,</w:t>
            </w:r>
          </w:p>
          <w:p w14:paraId="0C6E3F14" w14:textId="77777777" w:rsidR="00B84722" w:rsidRPr="0053461E" w:rsidRDefault="00B84722" w:rsidP="00B84722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  <w:r w:rsidRPr="0053461E">
              <w:rPr>
                <w:rFonts w:ascii="Times New Roman" w:hAnsi="Times New Roman" w:cs="Times New Roman"/>
                <w:sz w:val="24"/>
                <w:szCs w:val="24"/>
              </w:rPr>
              <w:t>Koordinatörlüğün hizmet alanına giren konularda kendisine verilen görevleri kanun, tüzük, yönetmelik ve diğer mevzuat hükümleri çerçevesinde yürütmek.</w:t>
            </w:r>
          </w:p>
          <w:p w14:paraId="51A69345" w14:textId="4F48711D" w:rsidR="00B84722" w:rsidRPr="00892F41" w:rsidRDefault="00B84722" w:rsidP="00B84722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p w14:paraId="09C09EBD" w14:textId="77777777" w:rsidR="00105C0C" w:rsidRDefault="00105C0C" w:rsidP="004023B0">
      <w:pPr>
        <w:pStyle w:val="AralkYok"/>
        <w:rPr>
          <w:rFonts w:ascii="Cambria" w:hAnsi="Cambria"/>
        </w:rPr>
      </w:pPr>
    </w:p>
    <w:p w14:paraId="4EC22C42" w14:textId="77777777" w:rsidR="00105C0C" w:rsidRDefault="00105C0C" w:rsidP="004023B0">
      <w:pPr>
        <w:pStyle w:val="AralkYok"/>
        <w:rPr>
          <w:rFonts w:ascii="Cambria" w:hAnsi="Cambria"/>
        </w:rPr>
      </w:pPr>
    </w:p>
    <w:p w14:paraId="56BE007C" w14:textId="77777777" w:rsidR="00105C0C" w:rsidRDefault="00105C0C" w:rsidP="004023B0">
      <w:pPr>
        <w:pStyle w:val="AralkYok"/>
        <w:rPr>
          <w:rFonts w:ascii="Cambria" w:hAnsi="Cambria"/>
        </w:rPr>
      </w:pPr>
    </w:p>
    <w:p w14:paraId="04380851" w14:textId="77777777" w:rsidR="00105C0C" w:rsidRDefault="00105C0C" w:rsidP="004023B0">
      <w:pPr>
        <w:pStyle w:val="AralkYok"/>
        <w:rPr>
          <w:rFonts w:ascii="Cambria" w:hAnsi="Cambria"/>
        </w:rPr>
      </w:pPr>
    </w:p>
    <w:p w14:paraId="4A358633" w14:textId="77777777" w:rsidR="00105C0C" w:rsidRDefault="00105C0C" w:rsidP="004023B0">
      <w:pPr>
        <w:pStyle w:val="AralkYok"/>
        <w:rPr>
          <w:rFonts w:ascii="Cambria" w:hAnsi="Cambria"/>
        </w:rPr>
      </w:pPr>
    </w:p>
    <w:p w14:paraId="3F65961D" w14:textId="77777777" w:rsidR="00105C0C" w:rsidRDefault="00105C0C" w:rsidP="004023B0">
      <w:pPr>
        <w:pStyle w:val="AralkYok"/>
        <w:rPr>
          <w:rFonts w:ascii="Cambria" w:hAnsi="Cambria"/>
        </w:rPr>
      </w:pPr>
    </w:p>
    <w:p w14:paraId="2BFCD5EF" w14:textId="77777777" w:rsidR="00105C0C" w:rsidRDefault="00105C0C" w:rsidP="004023B0">
      <w:pPr>
        <w:pStyle w:val="AralkYok"/>
        <w:rPr>
          <w:rFonts w:ascii="Cambria" w:hAnsi="Cambria"/>
        </w:rPr>
      </w:pPr>
    </w:p>
    <w:p w14:paraId="50E8C08B" w14:textId="77777777" w:rsidR="00105C0C" w:rsidRDefault="00105C0C" w:rsidP="004023B0">
      <w:pPr>
        <w:pStyle w:val="AralkYok"/>
        <w:rPr>
          <w:rFonts w:ascii="Cambria" w:hAnsi="Cambria"/>
        </w:rPr>
      </w:pPr>
    </w:p>
    <w:p w14:paraId="14B6B340" w14:textId="77777777" w:rsidR="00105C0C" w:rsidRDefault="00105C0C" w:rsidP="004023B0">
      <w:pPr>
        <w:pStyle w:val="AralkYok"/>
        <w:rPr>
          <w:rFonts w:ascii="Cambria" w:hAnsi="Cambria"/>
        </w:rPr>
      </w:pPr>
    </w:p>
    <w:p w14:paraId="75BCE862" w14:textId="77777777" w:rsidR="00105C0C" w:rsidRDefault="00105C0C" w:rsidP="004023B0">
      <w:pPr>
        <w:pStyle w:val="AralkYok"/>
        <w:rPr>
          <w:rFonts w:ascii="Cambria" w:hAnsi="Cambria"/>
        </w:rPr>
      </w:pPr>
    </w:p>
    <w:p w14:paraId="0FDA16A7" w14:textId="77777777" w:rsidR="00105C0C" w:rsidRDefault="00105C0C" w:rsidP="004023B0">
      <w:pPr>
        <w:pStyle w:val="AralkYok"/>
        <w:rPr>
          <w:rFonts w:ascii="Cambria" w:hAnsi="Cambria"/>
        </w:rPr>
      </w:pPr>
    </w:p>
    <w:p w14:paraId="72A5150A" w14:textId="77777777" w:rsidR="00105C0C" w:rsidRDefault="00105C0C" w:rsidP="004023B0">
      <w:pPr>
        <w:pStyle w:val="AralkYok"/>
        <w:rPr>
          <w:rFonts w:ascii="Cambria" w:hAnsi="Cambria"/>
        </w:rPr>
      </w:pPr>
    </w:p>
    <w:p w14:paraId="21A96EB0" w14:textId="77777777" w:rsidR="00105C0C" w:rsidRDefault="00105C0C" w:rsidP="004023B0">
      <w:pPr>
        <w:pStyle w:val="AralkYok"/>
        <w:rPr>
          <w:rFonts w:ascii="Cambria" w:hAnsi="Cambria"/>
        </w:rPr>
      </w:pPr>
    </w:p>
    <w:p w14:paraId="5BA5D5F2" w14:textId="77777777" w:rsidR="00105C0C" w:rsidRDefault="00105C0C" w:rsidP="004023B0">
      <w:pPr>
        <w:pStyle w:val="AralkYok"/>
        <w:rPr>
          <w:rFonts w:ascii="Cambria" w:hAnsi="Cambria"/>
        </w:rPr>
      </w:pPr>
    </w:p>
    <w:p w14:paraId="1684EF9D" w14:textId="77777777" w:rsidR="00105C0C" w:rsidRDefault="00105C0C" w:rsidP="004023B0">
      <w:pPr>
        <w:pStyle w:val="AralkYok"/>
        <w:rPr>
          <w:rFonts w:ascii="Cambria" w:hAnsi="Cambria"/>
        </w:rPr>
      </w:pPr>
    </w:p>
    <w:p w14:paraId="7D0B5CFF" w14:textId="77777777" w:rsidR="00105C0C" w:rsidRDefault="00105C0C" w:rsidP="004023B0">
      <w:pPr>
        <w:pStyle w:val="AralkYok"/>
        <w:rPr>
          <w:rFonts w:ascii="Cambria" w:hAnsi="Cambria"/>
        </w:rPr>
      </w:pPr>
    </w:p>
    <w:p w14:paraId="4D6ECF29" w14:textId="77777777" w:rsidR="00105C0C" w:rsidRDefault="00105C0C" w:rsidP="004023B0">
      <w:pPr>
        <w:pStyle w:val="AralkYok"/>
        <w:rPr>
          <w:rFonts w:ascii="Cambria" w:hAnsi="Cambria"/>
        </w:rPr>
      </w:pPr>
    </w:p>
    <w:p w14:paraId="4E7CEC22" w14:textId="77777777" w:rsidR="00105C0C" w:rsidRDefault="00105C0C" w:rsidP="004023B0">
      <w:pPr>
        <w:pStyle w:val="AralkYok"/>
        <w:rPr>
          <w:rFonts w:ascii="Cambria" w:hAnsi="Cambria"/>
        </w:rPr>
      </w:pPr>
    </w:p>
    <w:p w14:paraId="08944273" w14:textId="77777777" w:rsidR="00105C0C" w:rsidRDefault="00105C0C" w:rsidP="004023B0">
      <w:pPr>
        <w:pStyle w:val="AralkYok"/>
        <w:rPr>
          <w:rFonts w:ascii="Cambria" w:hAnsi="Cambria"/>
        </w:rPr>
      </w:pPr>
    </w:p>
    <w:p w14:paraId="5835B5E4" w14:textId="77777777" w:rsidR="00105C0C" w:rsidRDefault="00105C0C" w:rsidP="004023B0">
      <w:pPr>
        <w:pStyle w:val="AralkYok"/>
        <w:rPr>
          <w:rFonts w:ascii="Cambria" w:hAnsi="Cambria"/>
        </w:rPr>
      </w:pPr>
    </w:p>
    <w:p w14:paraId="6DE63184" w14:textId="77777777" w:rsidR="00105C0C" w:rsidRDefault="00105C0C" w:rsidP="004023B0">
      <w:pPr>
        <w:pStyle w:val="AralkYok"/>
        <w:rPr>
          <w:rFonts w:ascii="Cambria" w:hAnsi="Cambria"/>
        </w:rPr>
      </w:pPr>
    </w:p>
    <w:p w14:paraId="1EEE0D59" w14:textId="77777777" w:rsidR="00105C0C" w:rsidRDefault="00105C0C" w:rsidP="004023B0">
      <w:pPr>
        <w:pStyle w:val="AralkYok"/>
        <w:rPr>
          <w:rFonts w:ascii="Cambria" w:hAnsi="Cambria"/>
        </w:rPr>
      </w:pPr>
    </w:p>
    <w:p w14:paraId="0C97EF74" w14:textId="77777777" w:rsidR="00105C0C" w:rsidRDefault="00105C0C" w:rsidP="004023B0">
      <w:pPr>
        <w:pStyle w:val="AralkYok"/>
        <w:rPr>
          <w:rFonts w:ascii="Cambria" w:hAnsi="Cambria"/>
        </w:rPr>
      </w:pPr>
    </w:p>
    <w:p w14:paraId="4AD133E0" w14:textId="77777777" w:rsidR="00105C0C" w:rsidRDefault="00105C0C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991"/>
        <w:gridCol w:w="5329"/>
        <w:gridCol w:w="30"/>
      </w:tblGrid>
      <w:tr w:rsidR="00105C0C" w:rsidRPr="00162334" w14:paraId="27F77B85" w14:textId="77777777" w:rsidTr="003F4F8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7369D9C" w14:textId="77777777" w:rsidR="00105C0C" w:rsidRPr="00162334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  <w:gridSpan w:val="3"/>
          </w:tcPr>
          <w:p w14:paraId="45494C0D" w14:textId="77777777" w:rsidR="00105C0C" w:rsidRPr="00BC7AFD" w:rsidRDefault="00105C0C" w:rsidP="003F4F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Kalite Koordinatörlüğü</w:t>
            </w:r>
          </w:p>
        </w:tc>
      </w:tr>
      <w:tr w:rsidR="00105C0C" w:rsidRPr="00162334" w14:paraId="18CE09B7" w14:textId="77777777" w:rsidTr="003F4F8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4A6D43" w14:textId="77777777" w:rsidR="00105C0C" w:rsidRPr="00162334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  <w:gridSpan w:val="3"/>
          </w:tcPr>
          <w:p w14:paraId="2E4E9C47" w14:textId="77777777" w:rsidR="00105C0C" w:rsidRPr="00BC7AFD" w:rsidRDefault="00105C0C" w:rsidP="003F4F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Bilgisayar İşletmeni Bekir YILMAZ</w:t>
            </w:r>
          </w:p>
        </w:tc>
      </w:tr>
      <w:tr w:rsidR="00105C0C" w:rsidRPr="00162334" w14:paraId="4E432563" w14:textId="77777777" w:rsidTr="003F4F8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357749E" w14:textId="77777777" w:rsidR="00105C0C" w:rsidRPr="00162334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  <w:gridSpan w:val="3"/>
          </w:tcPr>
          <w:p w14:paraId="3D21A1A6" w14:textId="557C1D37" w:rsidR="00105C0C" w:rsidRPr="00BC7AFD" w:rsidRDefault="007F3204" w:rsidP="003F4F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 Müdürü – Strateji Geliştirme Daire Başkanı – </w:t>
            </w: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Kalite Koordinatörü</w:t>
            </w:r>
          </w:p>
        </w:tc>
      </w:tr>
      <w:tr w:rsidR="00105C0C" w:rsidRPr="00162334" w14:paraId="026AF746" w14:textId="77777777" w:rsidTr="003F4F8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0FE16C5" w14:textId="77777777" w:rsidR="00105C0C" w:rsidRPr="00162334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  <w:gridSpan w:val="3"/>
          </w:tcPr>
          <w:p w14:paraId="2EBC21D7" w14:textId="77777777" w:rsidR="00105C0C" w:rsidRPr="00BC7AFD" w:rsidRDefault="00105C0C" w:rsidP="003F4F8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Öğr. Gör. Beyza ÖZDEM</w:t>
            </w:r>
          </w:p>
        </w:tc>
      </w:tr>
      <w:tr w:rsidR="00105C0C" w:rsidRPr="004349AE" w14:paraId="09487996" w14:textId="77777777" w:rsidTr="003F4F84">
        <w:trPr>
          <w:trHeight w:val="340"/>
        </w:trPr>
        <w:tc>
          <w:tcPr>
            <w:tcW w:w="10491" w:type="dxa"/>
            <w:gridSpan w:val="4"/>
            <w:shd w:val="clear" w:color="auto" w:fill="F2F2F2" w:themeFill="background1" w:themeFillShade="F2"/>
            <w:vAlign w:val="center"/>
          </w:tcPr>
          <w:p w14:paraId="5C9CDFF4" w14:textId="77777777" w:rsidR="00105C0C" w:rsidRPr="00D742DB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105C0C" w:rsidRPr="004349AE" w14:paraId="43282727" w14:textId="77777777" w:rsidTr="003F4F84">
        <w:trPr>
          <w:trHeight w:val="984"/>
        </w:trPr>
        <w:tc>
          <w:tcPr>
            <w:tcW w:w="10491" w:type="dxa"/>
            <w:gridSpan w:val="4"/>
            <w:shd w:val="clear" w:color="auto" w:fill="FFFFFF" w:themeFill="background1"/>
          </w:tcPr>
          <w:p w14:paraId="3C6D2B6F" w14:textId="77777777" w:rsidR="00105C0C" w:rsidRPr="0055566A" w:rsidRDefault="00105C0C" w:rsidP="003F4F84">
            <w:pPr>
              <w:spacing w:before="240" w:line="360" w:lineRule="auto"/>
              <w:jc w:val="both"/>
              <w:rPr>
                <w:rFonts w:ascii="Cambria" w:hAnsi="Cambria"/>
                <w:b/>
                <w:color w:val="002060"/>
              </w:rPr>
            </w:pPr>
            <w:r w:rsidRPr="000225E8">
              <w:rPr>
                <w:rFonts w:ascii="Times New Roman" w:hAnsi="Times New Roman" w:cs="Times New Roman"/>
                <w:sz w:val="24"/>
                <w:szCs w:val="24"/>
              </w:rPr>
              <w:t>Üniversitenin; misyonu, vizyonu, amaçları, hedefleri ve politikaları doğrultusunda yürütülen kalite güvencesi süreçlerinde Kalite Komisyonunun ofis ve personel destek hizmetlerini rektörlüğe bağlı olarak yerine getirmektir.</w:t>
            </w:r>
          </w:p>
        </w:tc>
      </w:tr>
      <w:tr w:rsidR="00105C0C" w:rsidRPr="004349AE" w14:paraId="2EB8115C" w14:textId="77777777" w:rsidTr="003F4F84">
        <w:trPr>
          <w:gridAfter w:val="1"/>
          <w:wAfter w:w="30" w:type="dxa"/>
          <w:trHeight w:val="340"/>
        </w:trPr>
        <w:tc>
          <w:tcPr>
            <w:tcW w:w="10461" w:type="dxa"/>
            <w:gridSpan w:val="3"/>
            <w:shd w:val="clear" w:color="auto" w:fill="F2F2F2" w:themeFill="background1" w:themeFillShade="F2"/>
            <w:vAlign w:val="center"/>
          </w:tcPr>
          <w:p w14:paraId="7672D73C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105C0C" w:rsidRPr="004349AE" w14:paraId="41B88829" w14:textId="77777777" w:rsidTr="003F4F84">
        <w:trPr>
          <w:gridAfter w:val="1"/>
          <w:wAfter w:w="30" w:type="dxa"/>
        </w:trPr>
        <w:tc>
          <w:tcPr>
            <w:tcW w:w="10461" w:type="dxa"/>
            <w:gridSpan w:val="3"/>
            <w:shd w:val="clear" w:color="auto" w:fill="FFFFFF" w:themeFill="background1"/>
          </w:tcPr>
          <w:p w14:paraId="667EB3F0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before="240"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Kurum İç Değerlendirme Raporunun (KİDR) hazırlanmasına sürecine katkı sağlamak,</w:t>
            </w:r>
          </w:p>
          <w:p w14:paraId="25C9DCE6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Kalite güvencesi ve Kurumsal Akreditasyon çalışmalarının gerçekleştirilmesi amacıyla belirlenen görev, yetki ve sorumlulukların usul ve esaslara uygun olarak yürütülmesine katkı sağlamak,</w:t>
            </w:r>
          </w:p>
          <w:p w14:paraId="4C2C2DCF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Üniversite Kalite Komisyonu ve Komisyon bünyesinde yer alan çalışma grubu toplantılarını koordine etmek,</w:t>
            </w:r>
          </w:p>
          <w:p w14:paraId="55E63843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Akademik ve İdari birimlerin Kalite Temsilcileri ile yapılan toplantıların koordine edilmesini sağlamak,</w:t>
            </w:r>
          </w:p>
          <w:p w14:paraId="7C0948EA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Koordinatörlük büro çalışmalarının yönetilmesinde Kalite Koordinatörüne yardımcı olmak,</w:t>
            </w:r>
          </w:p>
          <w:p w14:paraId="0B3F2C67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Kalite kültürünün geliştirilmesi ve yaygınlaştırılması için eğitim, toplantı, çalıştay ve benzeri faaliyetleri koordine etmek,</w:t>
            </w:r>
          </w:p>
          <w:p w14:paraId="11971468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Etkin bir Kalite güvence sistemi oluşturulması için Kalite Komisyonu tarafından belirlenen süreçleri yürütmek, bu süreçte dış ilişkileri yönetmek ve sistemin sürdürülebilirliğini sağlamak,</w:t>
            </w:r>
          </w:p>
          <w:p w14:paraId="6BF69AF7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Kurumun hizmet kalitesini ve paydaş memnuniyetini ölçmek amacıyla anket faaliyetlerini yürütmek,</w:t>
            </w:r>
          </w:p>
          <w:p w14:paraId="6EA3F6FB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YÖK Üniversite İzleme ve Değerlendirme Çalışması kapsamında Yükseköğretim kurumlarından talep edilen “Üniversite İzleme Kriterleri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nin sisteme doğru ve güvenilir bir şekilde girişini sağlamak,</w:t>
            </w:r>
          </w:p>
          <w:p w14:paraId="2346E1C3" w14:textId="77777777" w:rsidR="00105C0C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YÖKAK Performans Kriterlerinin sisteme doğru ve güvenilir bir şekilde girişini sağlamak,</w:t>
            </w:r>
          </w:p>
          <w:p w14:paraId="714FC2F0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Öz Değerlendirme ve Akran Değerlendirme süreçlerini koordine etmek,</w:t>
            </w:r>
          </w:p>
          <w:p w14:paraId="1BF66DDF" w14:textId="77777777" w:rsidR="00105C0C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Üniversite Danışma Kurulu toplantılarını koordine etmek,</w:t>
            </w:r>
          </w:p>
          <w:p w14:paraId="57E1C114" w14:textId="77777777" w:rsidR="00105C0C" w:rsidRPr="001B4CD2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80">
              <w:rPr>
                <w:rFonts w:ascii="Times New Roman" w:hAnsi="Times New Roman" w:cs="Times New Roman"/>
                <w:sz w:val="24"/>
                <w:szCs w:val="24"/>
              </w:rPr>
              <w:t>Sayılarla Karabük Üniversitesi raporunu hazırlamak,</w:t>
            </w:r>
          </w:p>
          <w:p w14:paraId="0AB8F788" w14:textId="77777777" w:rsidR="00105C0C" w:rsidRPr="00BC7AFD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t>Mevzuatı takip etmek ve mevzuatta yapılan değişiklikler hakkında üst yöneticiye bilgi vermek,</w:t>
            </w:r>
          </w:p>
          <w:p w14:paraId="74FCD905" w14:textId="77777777" w:rsidR="00105C0C" w:rsidRPr="0073448A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 düzeyinde standartı sağlamak için form, tablo, iş akış şablonu vb. hazırlamak,</w:t>
            </w:r>
          </w:p>
          <w:p w14:paraId="231E92FF" w14:textId="77777777" w:rsidR="00105C0C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2">
              <w:rPr>
                <w:rFonts w:ascii="Times New Roman" w:hAnsi="Times New Roman" w:cs="Times New Roman"/>
                <w:sz w:val="24"/>
                <w:szCs w:val="24"/>
              </w:rPr>
              <w:t>Kalite Koordinatörlüğü web sayfası işlemlerini yürütmek,</w:t>
            </w:r>
          </w:p>
          <w:p w14:paraId="66FA15FA" w14:textId="77777777" w:rsidR="00105C0C" w:rsidRPr="00154D82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82">
              <w:rPr>
                <w:rFonts w:ascii="Times New Roman" w:hAnsi="Times New Roman" w:cs="Times New Roman"/>
                <w:sz w:val="24"/>
                <w:szCs w:val="24"/>
              </w:rPr>
              <w:t>Koordinatörlüğe gelen her türlü evrak ve dokümanları mevzuata uygun olarak kaydetmek, dosyalamak, çoğaltmak, tasnif etmek, arşivlemek,</w:t>
            </w:r>
          </w:p>
          <w:p w14:paraId="232A13C1" w14:textId="77777777" w:rsidR="00105C0C" w:rsidRPr="0073448A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jc w:val="both"/>
              <w:rPr>
                <w:rStyle w:val="fontstyle01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154D82">
              <w:rPr>
                <w:rFonts w:ascii="Times New Roman" w:hAnsi="Times New Roman" w:cs="Times New Roman"/>
                <w:sz w:val="24"/>
                <w:szCs w:val="24"/>
              </w:rPr>
              <w:t>Koordinatörlükçe düzenlenen toplantılara katılımcıların davet yazıları, toplantı tutanaklarının hazırlanması ve kararları arşivlemek,</w:t>
            </w:r>
          </w:p>
          <w:p w14:paraId="2044973A" w14:textId="77777777" w:rsidR="00105C0C" w:rsidRPr="0053461E" w:rsidRDefault="00105C0C" w:rsidP="003F4F84">
            <w:pPr>
              <w:pStyle w:val="ListeParagraf"/>
              <w:numPr>
                <w:ilvl w:val="0"/>
                <w:numId w:val="15"/>
              </w:numPr>
              <w:spacing w:after="160" w:line="360" w:lineRule="auto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  <w:r w:rsidRPr="0053461E">
              <w:rPr>
                <w:rFonts w:ascii="Times New Roman" w:hAnsi="Times New Roman" w:cs="Times New Roman"/>
                <w:sz w:val="24"/>
                <w:szCs w:val="24"/>
              </w:rPr>
              <w:t>Koordinatörlüğün hizmet alanına giren konularda kendisine verilen görevleri kanun, tüzük, yönetmelik ve diğer mevzuat hükümleri çerçevesinde yürütmek.</w:t>
            </w:r>
          </w:p>
          <w:p w14:paraId="026A43D2" w14:textId="77777777" w:rsidR="00105C0C" w:rsidRPr="0073448A" w:rsidRDefault="00105C0C" w:rsidP="003F4F84">
            <w:pPr>
              <w:spacing w:after="160" w:line="259" w:lineRule="auto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105C0C" w:rsidRPr="004349AE" w14:paraId="2D65F053" w14:textId="77777777" w:rsidTr="003F4F84">
        <w:tc>
          <w:tcPr>
            <w:tcW w:w="5132" w:type="dxa"/>
            <w:gridSpan w:val="2"/>
            <w:shd w:val="clear" w:color="auto" w:fill="F2F2F2" w:themeFill="background1" w:themeFillShade="F2"/>
          </w:tcPr>
          <w:p w14:paraId="5F4C6190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5359" w:type="dxa"/>
            <w:gridSpan w:val="2"/>
            <w:shd w:val="clear" w:color="auto" w:fill="F2F2F2" w:themeFill="background1" w:themeFillShade="F2"/>
          </w:tcPr>
          <w:p w14:paraId="1047CBE6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105C0C" w:rsidRPr="004349AE" w14:paraId="7C4D7297" w14:textId="77777777" w:rsidTr="003F4F84">
        <w:tc>
          <w:tcPr>
            <w:tcW w:w="5132" w:type="dxa"/>
            <w:gridSpan w:val="2"/>
          </w:tcPr>
          <w:p w14:paraId="3AC17BB7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gridSpan w:val="2"/>
            <w:vMerge w:val="restart"/>
          </w:tcPr>
          <w:p w14:paraId="2BB3F3F9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1A35ECA" w14:textId="77777777" w:rsidR="00105C0C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3784239" w14:textId="77777777" w:rsidR="00105C0C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791728E" w14:textId="77777777" w:rsidR="00105C0C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E47000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73A9959A" w14:textId="77777777" w:rsidR="00105C0C" w:rsidRPr="004349AE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BDD1A79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105C0C" w:rsidRPr="004349AE" w14:paraId="57E3E408" w14:textId="77777777" w:rsidTr="003F4F84">
        <w:tc>
          <w:tcPr>
            <w:tcW w:w="5132" w:type="dxa"/>
            <w:gridSpan w:val="2"/>
          </w:tcPr>
          <w:p w14:paraId="4231F481" w14:textId="77777777" w:rsidR="00105C0C" w:rsidRPr="004349AE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17DD733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23B58D4E" w14:textId="77777777" w:rsidR="00105C0C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6FAB1A5" w14:textId="77777777" w:rsidR="00105C0C" w:rsidRPr="004349AE" w:rsidRDefault="00105C0C" w:rsidP="003F4F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5A7DC548" w14:textId="77777777" w:rsidR="00105C0C" w:rsidRPr="004349AE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gridSpan w:val="2"/>
            <w:vMerge/>
          </w:tcPr>
          <w:p w14:paraId="260639CB" w14:textId="77777777" w:rsidR="00105C0C" w:rsidRPr="004349AE" w:rsidRDefault="00105C0C" w:rsidP="003F4F8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A91329D" w14:textId="77777777" w:rsidR="00105C0C" w:rsidRDefault="00105C0C" w:rsidP="004023B0">
      <w:pPr>
        <w:pStyle w:val="AralkYok"/>
        <w:rPr>
          <w:rFonts w:ascii="Cambria" w:hAnsi="Cambria"/>
        </w:rPr>
      </w:pPr>
    </w:p>
    <w:sectPr w:rsidR="00105C0C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4F7B" w14:textId="77777777" w:rsidR="00AD4E27" w:rsidRDefault="00AD4E27" w:rsidP="00534F7F">
      <w:pPr>
        <w:spacing w:after="0" w:line="240" w:lineRule="auto"/>
      </w:pPr>
      <w:r>
        <w:separator/>
      </w:r>
    </w:p>
  </w:endnote>
  <w:endnote w:type="continuationSeparator" w:id="0">
    <w:p w14:paraId="4023453F" w14:textId="77777777" w:rsidR="00AD4E27" w:rsidRDefault="00AD4E2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C662" w14:textId="77777777" w:rsidR="00AD4E27" w:rsidRDefault="00AD4E27" w:rsidP="00534F7F">
      <w:pPr>
        <w:spacing w:after="0" w:line="240" w:lineRule="auto"/>
      </w:pPr>
      <w:r>
        <w:separator/>
      </w:r>
    </w:p>
  </w:footnote>
  <w:footnote w:type="continuationSeparator" w:id="0">
    <w:p w14:paraId="02E07B6A" w14:textId="77777777" w:rsidR="00AD4E27" w:rsidRDefault="00AD4E2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0EAFC065" w14:textId="77777777" w:rsidR="00384AEB" w:rsidRDefault="00384AEB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Kalite Koordinatörlüğü </w:t>
          </w:r>
        </w:p>
        <w:p w14:paraId="6EF2962C" w14:textId="0F7B9126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Görev Tanım</w:t>
          </w:r>
          <w:r w:rsidR="00384AEB">
            <w:rPr>
              <w:rFonts w:ascii="Cambria" w:hAnsi="Cambria"/>
              <w:b/>
              <w:bCs/>
              <w:color w:val="002060"/>
              <w:sz w:val="24"/>
              <w:szCs w:val="24"/>
            </w:rPr>
            <w:t>ı</w:t>
          </w: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</w:t>
          </w:r>
          <w:r w:rsidR="00384AEB">
            <w:rPr>
              <w:rFonts w:ascii="Cambria" w:hAnsi="Cambria"/>
              <w:b/>
              <w:bCs/>
              <w:color w:val="002060"/>
              <w:sz w:val="24"/>
              <w:szCs w:val="24"/>
            </w:rPr>
            <w:t>ları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76E59A2"/>
    <w:multiLevelType w:val="hybridMultilevel"/>
    <w:tmpl w:val="E4448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60F184C"/>
    <w:multiLevelType w:val="hybridMultilevel"/>
    <w:tmpl w:val="C18A82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82781">
    <w:abstractNumId w:val="2"/>
  </w:num>
  <w:num w:numId="2" w16cid:durableId="1192525374">
    <w:abstractNumId w:val="6"/>
  </w:num>
  <w:num w:numId="3" w16cid:durableId="629676972">
    <w:abstractNumId w:val="9"/>
  </w:num>
  <w:num w:numId="4" w16cid:durableId="631863607">
    <w:abstractNumId w:val="11"/>
  </w:num>
  <w:num w:numId="5" w16cid:durableId="803543974">
    <w:abstractNumId w:val="8"/>
  </w:num>
  <w:num w:numId="6" w16cid:durableId="1656639090">
    <w:abstractNumId w:val="0"/>
  </w:num>
  <w:num w:numId="7" w16cid:durableId="1062601286">
    <w:abstractNumId w:val="15"/>
  </w:num>
  <w:num w:numId="8" w16cid:durableId="1224364878">
    <w:abstractNumId w:val="12"/>
  </w:num>
  <w:num w:numId="9" w16cid:durableId="636958623">
    <w:abstractNumId w:val="7"/>
  </w:num>
  <w:num w:numId="10" w16cid:durableId="784933886">
    <w:abstractNumId w:val="10"/>
  </w:num>
  <w:num w:numId="11" w16cid:durableId="561675456">
    <w:abstractNumId w:val="14"/>
  </w:num>
  <w:num w:numId="12" w16cid:durableId="479856925">
    <w:abstractNumId w:val="1"/>
  </w:num>
  <w:num w:numId="13" w16cid:durableId="2033995628">
    <w:abstractNumId w:val="5"/>
  </w:num>
  <w:num w:numId="14" w16cid:durableId="1996102534">
    <w:abstractNumId w:val="16"/>
  </w:num>
  <w:num w:numId="15" w16cid:durableId="662200768">
    <w:abstractNumId w:val="4"/>
  </w:num>
  <w:num w:numId="16" w16cid:durableId="1997879548">
    <w:abstractNumId w:val="3"/>
  </w:num>
  <w:num w:numId="17" w16cid:durableId="419040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B3B50"/>
    <w:rsid w:val="000C04CC"/>
    <w:rsid w:val="000E0A26"/>
    <w:rsid w:val="00105C0C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A425D"/>
    <w:rsid w:val="002C0A2B"/>
    <w:rsid w:val="002D73A6"/>
    <w:rsid w:val="002E5ED1"/>
    <w:rsid w:val="002F0C16"/>
    <w:rsid w:val="002F340D"/>
    <w:rsid w:val="003016C5"/>
    <w:rsid w:val="003230A8"/>
    <w:rsid w:val="00341062"/>
    <w:rsid w:val="00351AA8"/>
    <w:rsid w:val="003547F6"/>
    <w:rsid w:val="003617EF"/>
    <w:rsid w:val="00384AEB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4D5D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27DAA"/>
    <w:rsid w:val="0073606C"/>
    <w:rsid w:val="0075616C"/>
    <w:rsid w:val="00780970"/>
    <w:rsid w:val="007861FE"/>
    <w:rsid w:val="00790A96"/>
    <w:rsid w:val="007B404B"/>
    <w:rsid w:val="007D4382"/>
    <w:rsid w:val="007F3204"/>
    <w:rsid w:val="00810A48"/>
    <w:rsid w:val="008151C8"/>
    <w:rsid w:val="008246EE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D4199"/>
    <w:rsid w:val="00AD4E27"/>
    <w:rsid w:val="00B02934"/>
    <w:rsid w:val="00B042C2"/>
    <w:rsid w:val="00B06EC8"/>
    <w:rsid w:val="00B84722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3180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EE3677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514D5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7</cp:revision>
  <cp:lastPrinted>2021-07-14T09:04:00Z</cp:lastPrinted>
  <dcterms:created xsi:type="dcterms:W3CDTF">2023-06-23T13:58:00Z</dcterms:created>
  <dcterms:modified xsi:type="dcterms:W3CDTF">2023-12-12T07:39:00Z</dcterms:modified>
</cp:coreProperties>
</file>