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822E" w14:textId="2003AFC8" w:rsidR="00FD6452" w:rsidRPr="00F12F3D" w:rsidRDefault="2156E4C0" w:rsidP="773BE38D">
      <w:pPr>
        <w:rPr>
          <w:b/>
          <w:bCs/>
          <w:sz w:val="24"/>
          <w:szCs w:val="24"/>
          <w:lang w:val="en-GB"/>
        </w:rPr>
      </w:pPr>
      <w:r w:rsidRPr="000A613B">
        <w:rPr>
          <w:b/>
          <w:bCs/>
          <w:sz w:val="24"/>
          <w:szCs w:val="24"/>
          <w:lang w:val="en-GB"/>
        </w:rPr>
        <w:t xml:space="preserve">Grant agreement model for Erasmus+ </w:t>
      </w:r>
      <w:r w:rsidR="00AA657D" w:rsidRPr="000A613B">
        <w:rPr>
          <w:b/>
          <w:bCs/>
          <w:sz w:val="24"/>
          <w:szCs w:val="24"/>
          <w:lang w:val="en-GB"/>
        </w:rPr>
        <w:t>mobility participants</w:t>
      </w:r>
      <w:r w:rsidR="00642BAF" w:rsidRPr="000A613B">
        <w:rPr>
          <w:b/>
          <w:bCs/>
          <w:sz w:val="24"/>
          <w:szCs w:val="24"/>
          <w:lang w:val="en-GB"/>
        </w:rPr>
        <w:t xml:space="preserve"> – higher education</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2D9C0BDF" w14:textId="77777777" w:rsidR="000A613B" w:rsidRDefault="000A613B" w:rsidP="773BE38D">
      <w:pPr>
        <w:rPr>
          <w:sz w:val="24"/>
          <w:szCs w:val="24"/>
          <w:highlight w:val="cyan"/>
          <w:lang w:val="en-GB"/>
        </w:rPr>
      </w:pPr>
    </w:p>
    <w:p w14:paraId="6F93CC19" w14:textId="2417FB1F" w:rsidR="005B3465" w:rsidRPr="00610452" w:rsidRDefault="0008136A" w:rsidP="005B3465">
      <w:pPr>
        <w:pBdr>
          <w:bottom w:val="single" w:sz="6" w:space="1" w:color="auto"/>
        </w:pBdr>
        <w:jc w:val="both"/>
        <w:rPr>
          <w:b/>
          <w:sz w:val="24"/>
          <w:szCs w:val="24"/>
          <w:lang w:val="en-US"/>
        </w:rPr>
      </w:pPr>
      <w:r>
        <w:rPr>
          <w:b/>
          <w:sz w:val="24"/>
          <w:szCs w:val="24"/>
          <w:lang w:val="en-US"/>
        </w:rPr>
        <w:t>KARABUK</w:t>
      </w:r>
      <w:r w:rsidR="005B3465" w:rsidRPr="00610452">
        <w:rPr>
          <w:b/>
          <w:sz w:val="24"/>
          <w:szCs w:val="24"/>
          <w:lang w:val="en-US"/>
        </w:rPr>
        <w:t xml:space="preserve"> UNIVERSITY, TR </w:t>
      </w:r>
      <w:r>
        <w:rPr>
          <w:b/>
          <w:sz w:val="24"/>
          <w:szCs w:val="24"/>
          <w:lang w:val="en-US"/>
        </w:rPr>
        <w:t>KARABUK01</w:t>
      </w:r>
    </w:p>
    <w:p w14:paraId="1409DE36" w14:textId="5F7A1014" w:rsidR="005B3465" w:rsidRPr="00610452" w:rsidRDefault="005B3465" w:rsidP="005B3465">
      <w:pPr>
        <w:rPr>
          <w:szCs w:val="24"/>
          <w:lang w:val="en-US"/>
        </w:rPr>
      </w:pPr>
      <w:r w:rsidRPr="00610452">
        <w:rPr>
          <w:szCs w:val="24"/>
          <w:lang w:val="en-US"/>
        </w:rPr>
        <w:t xml:space="preserve">Address: </w:t>
      </w:r>
      <w:r w:rsidR="0008136A">
        <w:rPr>
          <w:szCs w:val="24"/>
          <w:lang w:val="en-US"/>
        </w:rPr>
        <w:t xml:space="preserve">Karabuk </w:t>
      </w:r>
      <w:r w:rsidRPr="00610452">
        <w:rPr>
          <w:szCs w:val="24"/>
          <w:lang w:val="en-US"/>
        </w:rPr>
        <w:t xml:space="preserve">University, </w:t>
      </w:r>
      <w:r w:rsidR="0008136A">
        <w:rPr>
          <w:szCs w:val="24"/>
          <w:lang w:val="en-US"/>
        </w:rPr>
        <w:t>78600,</w:t>
      </w:r>
      <w:r w:rsidR="0008136A" w:rsidRPr="0008136A">
        <w:rPr>
          <w:rFonts w:ascii="Open Sans" w:hAnsi="Open Sans" w:cs="Open Sans"/>
          <w:color w:val="333333"/>
          <w:sz w:val="21"/>
          <w:szCs w:val="21"/>
          <w:shd w:val="clear" w:color="auto" w:fill="FDFDFD"/>
        </w:rPr>
        <w:t xml:space="preserve"> </w:t>
      </w:r>
      <w:r w:rsidR="0008136A" w:rsidRPr="0008136A">
        <w:rPr>
          <w:rFonts w:ascii="Open Sans" w:hAnsi="Open Sans" w:cs="Open Sans"/>
          <w:color w:val="333333"/>
          <w:sz w:val="18"/>
          <w:szCs w:val="18"/>
          <w:shd w:val="clear" w:color="auto" w:fill="FDFDFD"/>
        </w:rPr>
        <w:t>Demir Çelik Kampüsü</w:t>
      </w:r>
      <w:r w:rsidR="0008136A" w:rsidRPr="0008136A">
        <w:rPr>
          <w:rFonts w:ascii="Open Sans" w:hAnsi="Open Sans" w:cs="Open Sans"/>
          <w:color w:val="333333"/>
          <w:sz w:val="18"/>
          <w:szCs w:val="18"/>
        </w:rPr>
        <w:br/>
      </w:r>
      <w:r w:rsidR="0008136A" w:rsidRPr="0008136A">
        <w:rPr>
          <w:rFonts w:ascii="Open Sans" w:hAnsi="Open Sans" w:cs="Open Sans"/>
          <w:color w:val="333333"/>
          <w:sz w:val="18"/>
          <w:szCs w:val="18"/>
          <w:shd w:val="clear" w:color="auto" w:fill="FDFDFD"/>
        </w:rPr>
        <w:t>Kılavuzlar Mahallesi 413. Sokak No: 7 Merkez Karabük</w:t>
      </w:r>
    </w:p>
    <w:p w14:paraId="3C4672F8" w14:textId="77777777" w:rsidR="00AA657D" w:rsidRDefault="00AA657D" w:rsidP="773BE38D">
      <w:pPr>
        <w:rPr>
          <w:sz w:val="24"/>
          <w:szCs w:val="24"/>
          <w:lang w:val="en-GB"/>
        </w:rPr>
      </w:pPr>
    </w:p>
    <w:p w14:paraId="75B5798B" w14:textId="32C77049"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0008136A">
        <w:rPr>
          <w:b/>
          <w:sz w:val="24"/>
          <w:szCs w:val="24"/>
          <w:lang w:val="en-US"/>
        </w:rPr>
        <w:t>Lect.OYA ÖNALAN</w:t>
      </w:r>
      <w:r w:rsidR="000A613B" w:rsidRPr="00610452">
        <w:rPr>
          <w:b/>
          <w:sz w:val="24"/>
          <w:szCs w:val="24"/>
          <w:lang w:val="en-US"/>
        </w:rPr>
        <w:t>,Erasmus+ Institutional Coordinator</w:t>
      </w:r>
      <w:r w:rsidR="000A613B">
        <w:rPr>
          <w:b/>
          <w:sz w:val="24"/>
          <w:szCs w:val="24"/>
          <w:lang w:val="en-US"/>
        </w:rPr>
        <w:t>,</w:t>
      </w:r>
      <w:r w:rsidR="000A613B" w:rsidRPr="773BE38D">
        <w:rPr>
          <w:sz w:val="24"/>
          <w:szCs w:val="24"/>
          <w:lang w:val="en-GB"/>
        </w:rPr>
        <w:t xml:space="preserve"> </w:t>
      </w:r>
      <w:r w:rsidRPr="773BE38D">
        <w:rPr>
          <w:sz w:val="24"/>
          <w:szCs w:val="24"/>
          <w:lang w:val="en-GB"/>
        </w:rPr>
        <w:t>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0762D1" w14:textId="77777777" w:rsidR="000A613B" w:rsidRPr="00610452" w:rsidRDefault="000A613B" w:rsidP="000A613B">
      <w:pPr>
        <w:rPr>
          <w:sz w:val="24"/>
          <w:szCs w:val="24"/>
          <w:highlight w:val="yellow"/>
          <w:lang w:val="en-US"/>
        </w:rPr>
      </w:pPr>
      <w:r w:rsidRPr="00610452">
        <w:rPr>
          <w:sz w:val="24"/>
          <w:szCs w:val="24"/>
          <w:highlight w:val="yellow"/>
          <w:lang w:val="en-US"/>
        </w:rPr>
        <w:t>Participant first and last name(s):</w:t>
      </w:r>
    </w:p>
    <w:p w14:paraId="4E66DD84" w14:textId="77777777" w:rsidR="000A613B" w:rsidRPr="00610452" w:rsidRDefault="000A613B" w:rsidP="000A613B">
      <w:pPr>
        <w:rPr>
          <w:sz w:val="24"/>
          <w:szCs w:val="24"/>
          <w:highlight w:val="yellow"/>
          <w:lang w:val="en-US"/>
        </w:rPr>
      </w:pPr>
      <w:r w:rsidRPr="00610452">
        <w:rPr>
          <w:sz w:val="24"/>
          <w:szCs w:val="24"/>
          <w:highlight w:val="yellow"/>
          <w:lang w:val="en-US"/>
        </w:rPr>
        <w:t>Date of birth:</w:t>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p>
    <w:p w14:paraId="5B4CF8E1" w14:textId="77777777" w:rsidR="000A613B" w:rsidRPr="00610452" w:rsidRDefault="000A613B" w:rsidP="000A613B">
      <w:pPr>
        <w:rPr>
          <w:sz w:val="24"/>
          <w:szCs w:val="24"/>
          <w:highlight w:val="yellow"/>
          <w:lang w:val="en-US"/>
        </w:rPr>
      </w:pPr>
      <w:r w:rsidRPr="00610452">
        <w:rPr>
          <w:sz w:val="24"/>
          <w:szCs w:val="24"/>
          <w:highlight w:val="yellow"/>
          <w:lang w:val="en-US"/>
        </w:rPr>
        <w:t xml:space="preserve">Address: </w:t>
      </w:r>
    </w:p>
    <w:p w14:paraId="32F4A71B" w14:textId="77777777" w:rsidR="000A613B" w:rsidRPr="00610452" w:rsidRDefault="000A613B" w:rsidP="000A613B">
      <w:pPr>
        <w:rPr>
          <w:sz w:val="24"/>
          <w:szCs w:val="24"/>
          <w:highlight w:val="yellow"/>
          <w:lang w:val="en-US"/>
        </w:rPr>
      </w:pPr>
      <w:r w:rsidRPr="00610452">
        <w:rPr>
          <w:sz w:val="24"/>
          <w:szCs w:val="24"/>
          <w:highlight w:val="yellow"/>
          <w:lang w:val="en-US"/>
        </w:rPr>
        <w:t>Phone:</w:t>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p>
    <w:p w14:paraId="6EBB88B4" w14:textId="77777777" w:rsidR="000A613B" w:rsidRPr="00610452" w:rsidRDefault="000A613B" w:rsidP="000A613B">
      <w:pPr>
        <w:rPr>
          <w:sz w:val="24"/>
          <w:szCs w:val="24"/>
          <w:lang w:val="en-US"/>
        </w:rPr>
      </w:pPr>
      <w:r w:rsidRPr="00610452">
        <w:rPr>
          <w:sz w:val="24"/>
          <w:szCs w:val="24"/>
          <w:highlight w:val="yellow"/>
          <w:lang w:val="en-US"/>
        </w:rPr>
        <w:t>E-mail:</w:t>
      </w:r>
    </w:p>
    <w:p w14:paraId="4315171E" w14:textId="30E3CEBC" w:rsidR="008E7EE8" w:rsidRPr="003469F5" w:rsidRDefault="000A613B" w:rsidP="773BE38D">
      <w:pPr>
        <w:rPr>
          <w:sz w:val="24"/>
          <w:szCs w:val="24"/>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322405A0">
                <wp:simplePos x="0" y="0"/>
                <wp:positionH relativeFrom="column">
                  <wp:posOffset>-6985</wp:posOffset>
                </wp:positionH>
                <wp:positionV relativeFrom="paragraph">
                  <wp:posOffset>79679</wp:posOffset>
                </wp:positionV>
                <wp:extent cx="5717540" cy="1089025"/>
                <wp:effectExtent l="0" t="0" r="16510"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089025"/>
                        </a:xfrm>
                        <a:prstGeom prst="rect">
                          <a:avLst/>
                        </a:prstGeom>
                        <a:solidFill>
                          <a:srgbClr val="FFFFFF"/>
                        </a:solidFill>
                        <a:ln w="9525">
                          <a:solidFill>
                            <a:srgbClr val="000000"/>
                          </a:solidFill>
                          <a:miter lim="800000"/>
                          <a:headEnd/>
                          <a:tailEnd/>
                        </a:ln>
                      </wps:spPr>
                      <wps:txbx>
                        <w:txbxContent>
                          <w:p w14:paraId="0C97CCBA" w14:textId="77777777" w:rsidR="000A613B" w:rsidRPr="000A613B" w:rsidRDefault="000A613B" w:rsidP="000A613B">
                            <w:pPr>
                              <w:jc w:val="both"/>
                              <w:rPr>
                                <w:snapToGrid/>
                                <w:sz w:val="22"/>
                                <w:szCs w:val="22"/>
                                <w:lang w:val="en-GB"/>
                              </w:rPr>
                            </w:pPr>
                            <w:r w:rsidRPr="000A613B">
                              <w:rPr>
                                <w:b/>
                                <w:sz w:val="22"/>
                                <w:szCs w:val="22"/>
                                <w:lang w:val="en-GB"/>
                              </w:rPr>
                              <w:t>Bank account where the financial support should be paid</w:t>
                            </w:r>
                            <w:r w:rsidRPr="000A613B">
                              <w:rPr>
                                <w:sz w:val="22"/>
                                <w:szCs w:val="22"/>
                                <w:lang w:val="en-GB"/>
                              </w:rPr>
                              <w:t xml:space="preserve">: Institutional Fiduciary Account </w:t>
                            </w:r>
                          </w:p>
                          <w:p w14:paraId="3695AF59" w14:textId="05DF05A5" w:rsidR="000A613B" w:rsidRPr="000A613B" w:rsidRDefault="000A613B" w:rsidP="000A613B">
                            <w:pPr>
                              <w:jc w:val="both"/>
                              <w:rPr>
                                <w:sz w:val="22"/>
                                <w:szCs w:val="22"/>
                                <w:lang w:val="en-GB"/>
                              </w:rPr>
                            </w:pPr>
                            <w:r w:rsidRPr="000A613B">
                              <w:rPr>
                                <w:b/>
                                <w:sz w:val="22"/>
                                <w:szCs w:val="22"/>
                                <w:lang w:val="en-GB"/>
                              </w:rPr>
                              <w:t>Bank account holder (if different than participant):</w:t>
                            </w:r>
                            <w:r w:rsidRPr="000A613B">
                              <w:rPr>
                                <w:sz w:val="22"/>
                                <w:szCs w:val="22"/>
                                <w:lang w:val="en-GB"/>
                              </w:rPr>
                              <w:t xml:space="preserve"> </w:t>
                            </w:r>
                          </w:p>
                          <w:p w14:paraId="2774B084" w14:textId="77777777" w:rsidR="000A613B" w:rsidRPr="000A613B" w:rsidRDefault="000A613B" w:rsidP="000A613B">
                            <w:pPr>
                              <w:jc w:val="both"/>
                              <w:rPr>
                                <w:sz w:val="22"/>
                                <w:szCs w:val="22"/>
                                <w:lang w:val="en-GB"/>
                              </w:rPr>
                            </w:pPr>
                          </w:p>
                          <w:p w14:paraId="42A480DC" w14:textId="320424BF" w:rsidR="000A613B" w:rsidRPr="000A613B" w:rsidRDefault="000A613B" w:rsidP="000A613B">
                            <w:pPr>
                              <w:jc w:val="both"/>
                              <w:rPr>
                                <w:sz w:val="22"/>
                                <w:szCs w:val="22"/>
                                <w:lang w:val="en-GB"/>
                              </w:rPr>
                            </w:pPr>
                            <w:r w:rsidRPr="000A613B">
                              <w:rPr>
                                <w:b/>
                                <w:sz w:val="22"/>
                                <w:szCs w:val="22"/>
                                <w:lang w:val="en-GB"/>
                              </w:rPr>
                              <w:t>Bank name</w:t>
                            </w:r>
                            <w:r w:rsidRPr="000A613B">
                              <w:rPr>
                                <w:sz w:val="22"/>
                                <w:szCs w:val="22"/>
                                <w:lang w:val="en-GB"/>
                              </w:rPr>
                              <w:t xml:space="preserve">: Clearing/BIC/SWIFT number: </w:t>
                            </w:r>
                            <w:r w:rsidRPr="000A613B">
                              <w:rPr>
                                <w:sz w:val="22"/>
                                <w:szCs w:val="22"/>
                                <w:lang w:val="en-GB"/>
                              </w:rPr>
                              <w:tab/>
                            </w:r>
                          </w:p>
                          <w:p w14:paraId="3BF047A5" w14:textId="77777777" w:rsidR="000A613B" w:rsidRPr="000A613B" w:rsidRDefault="000A613B" w:rsidP="000A613B">
                            <w:pPr>
                              <w:jc w:val="both"/>
                              <w:rPr>
                                <w:sz w:val="22"/>
                                <w:szCs w:val="22"/>
                                <w:lang w:val="en-GB"/>
                              </w:rPr>
                            </w:pPr>
                          </w:p>
                          <w:p w14:paraId="0BF968F9" w14:textId="57E83F04" w:rsidR="000A613B" w:rsidRPr="000A613B" w:rsidRDefault="000A613B" w:rsidP="000A613B">
                            <w:pPr>
                              <w:jc w:val="both"/>
                              <w:rPr>
                                <w:sz w:val="22"/>
                                <w:szCs w:val="22"/>
                                <w:lang w:val="en-GB"/>
                              </w:rPr>
                            </w:pPr>
                            <w:r w:rsidRPr="000A613B">
                              <w:rPr>
                                <w:b/>
                                <w:sz w:val="22"/>
                                <w:szCs w:val="22"/>
                                <w:lang w:val="en-GB"/>
                              </w:rPr>
                              <w:t>Account/IBAN number</w:t>
                            </w:r>
                            <w:r w:rsidRPr="000A613B">
                              <w:rPr>
                                <w:sz w:val="22"/>
                                <w:szCs w:val="22"/>
                                <w:lang w:val="en-GB"/>
                              </w:rPr>
                              <w:t xml:space="preserve">: </w:t>
                            </w:r>
                          </w:p>
                          <w:p w14:paraId="68315B31" w14:textId="77777777" w:rsidR="00277A7D" w:rsidRPr="000A613B" w:rsidRDefault="00277A7D">
                            <w:pPr>
                              <w:rPr>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55pt;margin-top:6.25pt;width:450.2pt;height: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">
                <v:textbox>
                  <w:txbxContent>
                    <w:p w14:paraId="0C97CCBA" w14:textId="77777777" w:rsidR="000A613B" w:rsidRPr="000A613B" w:rsidRDefault="000A613B" w:rsidP="000A613B">
                      <w:pPr>
                        <w:jc w:val="both"/>
                        <w:rPr>
                          <w:snapToGrid/>
                          <w:sz w:val="22"/>
                          <w:szCs w:val="22"/>
                          <w:lang w:val="en-GB"/>
                        </w:rPr>
                      </w:pPr>
                      <w:r w:rsidRPr="000A613B">
                        <w:rPr>
                          <w:b/>
                          <w:sz w:val="22"/>
                          <w:szCs w:val="22"/>
                          <w:lang w:val="en-GB"/>
                        </w:rPr>
                        <w:t>Bank account where the financial support should be paid</w:t>
                      </w:r>
                      <w:r w:rsidRPr="000A613B">
                        <w:rPr>
                          <w:sz w:val="22"/>
                          <w:szCs w:val="22"/>
                          <w:lang w:val="en-GB"/>
                        </w:rPr>
                        <w:t xml:space="preserve">: Institutional Fiduciary Account </w:t>
                      </w:r>
                    </w:p>
                    <w:p w14:paraId="3695AF59" w14:textId="05DF05A5" w:rsidR="000A613B" w:rsidRPr="000A613B" w:rsidRDefault="000A613B" w:rsidP="000A613B">
                      <w:pPr>
                        <w:jc w:val="both"/>
                        <w:rPr>
                          <w:sz w:val="22"/>
                          <w:szCs w:val="22"/>
                          <w:lang w:val="en-GB"/>
                        </w:rPr>
                      </w:pPr>
                      <w:r w:rsidRPr="000A613B">
                        <w:rPr>
                          <w:b/>
                          <w:sz w:val="22"/>
                          <w:szCs w:val="22"/>
                          <w:lang w:val="en-GB"/>
                        </w:rPr>
                        <w:t>Bank account holder (if different than participant):</w:t>
                      </w:r>
                      <w:r w:rsidRPr="000A613B">
                        <w:rPr>
                          <w:sz w:val="22"/>
                          <w:szCs w:val="22"/>
                          <w:lang w:val="en-GB"/>
                        </w:rPr>
                        <w:t xml:space="preserve"> </w:t>
                      </w:r>
                    </w:p>
                    <w:p w14:paraId="2774B084" w14:textId="77777777" w:rsidR="000A613B" w:rsidRPr="000A613B" w:rsidRDefault="000A613B" w:rsidP="000A613B">
                      <w:pPr>
                        <w:jc w:val="both"/>
                        <w:rPr>
                          <w:sz w:val="22"/>
                          <w:szCs w:val="22"/>
                          <w:lang w:val="en-GB"/>
                        </w:rPr>
                      </w:pPr>
                    </w:p>
                    <w:p w14:paraId="42A480DC" w14:textId="320424BF" w:rsidR="000A613B" w:rsidRPr="000A613B" w:rsidRDefault="000A613B" w:rsidP="000A613B">
                      <w:pPr>
                        <w:jc w:val="both"/>
                        <w:rPr>
                          <w:sz w:val="22"/>
                          <w:szCs w:val="22"/>
                          <w:lang w:val="en-GB"/>
                        </w:rPr>
                      </w:pPr>
                      <w:r w:rsidRPr="000A613B">
                        <w:rPr>
                          <w:b/>
                          <w:sz w:val="22"/>
                          <w:szCs w:val="22"/>
                          <w:lang w:val="en-GB"/>
                        </w:rPr>
                        <w:t>Bank name</w:t>
                      </w:r>
                      <w:r w:rsidRPr="000A613B">
                        <w:rPr>
                          <w:sz w:val="22"/>
                          <w:szCs w:val="22"/>
                          <w:lang w:val="en-GB"/>
                        </w:rPr>
                        <w:t xml:space="preserve">: Clearing/BIC/SWIFT number: </w:t>
                      </w:r>
                      <w:r w:rsidRPr="000A613B">
                        <w:rPr>
                          <w:sz w:val="22"/>
                          <w:szCs w:val="22"/>
                          <w:lang w:val="en-GB"/>
                        </w:rPr>
                        <w:tab/>
                      </w:r>
                    </w:p>
                    <w:p w14:paraId="3BF047A5" w14:textId="77777777" w:rsidR="000A613B" w:rsidRPr="000A613B" w:rsidRDefault="000A613B" w:rsidP="000A613B">
                      <w:pPr>
                        <w:jc w:val="both"/>
                        <w:rPr>
                          <w:sz w:val="22"/>
                          <w:szCs w:val="22"/>
                          <w:lang w:val="en-GB"/>
                        </w:rPr>
                      </w:pPr>
                    </w:p>
                    <w:p w14:paraId="0BF968F9" w14:textId="57E83F04" w:rsidR="000A613B" w:rsidRPr="000A613B" w:rsidRDefault="000A613B" w:rsidP="000A613B">
                      <w:pPr>
                        <w:jc w:val="both"/>
                        <w:rPr>
                          <w:sz w:val="22"/>
                          <w:szCs w:val="22"/>
                          <w:lang w:val="en-GB"/>
                        </w:rPr>
                      </w:pPr>
                      <w:r w:rsidRPr="000A613B">
                        <w:rPr>
                          <w:b/>
                          <w:sz w:val="22"/>
                          <w:szCs w:val="22"/>
                          <w:lang w:val="en-GB"/>
                        </w:rPr>
                        <w:t>Account/IBAN number</w:t>
                      </w:r>
                      <w:r w:rsidRPr="000A613B">
                        <w:rPr>
                          <w:sz w:val="22"/>
                          <w:szCs w:val="22"/>
                          <w:lang w:val="en-GB"/>
                        </w:rPr>
                        <w:t xml:space="preserve">: </w:t>
                      </w:r>
                    </w:p>
                    <w:p w14:paraId="68315B31" w14:textId="77777777" w:rsidR="00277A7D" w:rsidRPr="000A613B" w:rsidRDefault="00277A7D">
                      <w:pPr>
                        <w:rPr>
                          <w:sz w:val="18"/>
                          <w:szCs w:val="18"/>
                          <w:lang w:val="en-GB"/>
                        </w:rPr>
                      </w:pPr>
                    </w:p>
                  </w:txbxContent>
                </v:textbox>
              </v:shape>
            </w:pict>
          </mc:Fallback>
        </mc:AlternateContent>
      </w:r>
    </w:p>
    <w:p w14:paraId="4D538069" w14:textId="08333E25" w:rsidR="0023790E" w:rsidRPr="003469F5" w:rsidRDefault="0023790E" w:rsidP="773BE38D">
      <w:pPr>
        <w:rPr>
          <w:snapToGrid/>
          <w:sz w:val="24"/>
          <w:szCs w:val="24"/>
          <w:lang w:val="en-GB"/>
        </w:rPr>
      </w:pP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6B825C79" w14:textId="1958B3EA" w:rsidR="00613304" w:rsidRPr="000A613B" w:rsidRDefault="00F96310" w:rsidP="000A613B">
      <w:pPr>
        <w:tabs>
          <w:tab w:val="left" w:pos="1701"/>
        </w:tabs>
        <w:ind w:left="1701" w:hanging="1701"/>
        <w:rPr>
          <w:sz w:val="24"/>
          <w:szCs w:val="24"/>
          <w:lang w:val="en-GB"/>
        </w:rPr>
      </w:pPr>
      <w:r w:rsidRPr="000A613B">
        <w:rPr>
          <w:sz w:val="24"/>
          <w:szCs w:val="24"/>
          <w:lang w:val="en-GB"/>
        </w:rPr>
        <w:t>Annex I</w:t>
      </w:r>
      <w:r w:rsidRPr="000A613B">
        <w:rPr>
          <w:lang w:val="en-US"/>
        </w:rPr>
        <w:tab/>
      </w:r>
      <w:r w:rsidR="00FD3C4A" w:rsidRPr="000A613B">
        <w:rPr>
          <w:sz w:val="24"/>
          <w:szCs w:val="24"/>
          <w:lang w:val="en-GB"/>
        </w:rPr>
        <w:t>Erasmus+ m</w:t>
      </w:r>
      <w:r w:rsidR="00107AA7" w:rsidRPr="000A613B">
        <w:rPr>
          <w:sz w:val="24"/>
          <w:szCs w:val="24"/>
          <w:lang w:val="en-GB"/>
        </w:rPr>
        <w:t xml:space="preserve">obility agreement for </w:t>
      </w:r>
      <w:r w:rsidR="00613304" w:rsidRPr="000A613B">
        <w:rPr>
          <w:sz w:val="24"/>
          <w:szCs w:val="24"/>
          <w:lang w:val="en-GB"/>
        </w:rPr>
        <w:t>staff mobility for teaching</w:t>
      </w:r>
      <w:r w:rsidR="003469F5" w:rsidRPr="000A613B">
        <w:rPr>
          <w:sz w:val="24"/>
          <w:szCs w:val="24"/>
          <w:lang w:val="en-GB"/>
        </w:rPr>
        <w:t>/</w:t>
      </w:r>
      <w:r w:rsidR="000A613B" w:rsidRPr="000A613B">
        <w:rPr>
          <w:sz w:val="24"/>
          <w:szCs w:val="24"/>
          <w:lang w:val="en-GB"/>
        </w:rPr>
        <w:t>training</w:t>
      </w:r>
    </w:p>
    <w:p w14:paraId="5B498559" w14:textId="77777777" w:rsidR="00137EB2" w:rsidRPr="000A613B" w:rsidRDefault="00FA349A" w:rsidP="773BE38D">
      <w:pPr>
        <w:tabs>
          <w:tab w:val="left" w:pos="1701"/>
        </w:tabs>
        <w:ind w:left="1701" w:hanging="1701"/>
        <w:rPr>
          <w:sz w:val="24"/>
          <w:szCs w:val="24"/>
          <w:lang w:val="en-GB"/>
        </w:rPr>
      </w:pPr>
      <w:r w:rsidRPr="000A613B">
        <w:rPr>
          <w:sz w:val="24"/>
          <w:szCs w:val="24"/>
          <w:lang w:val="en-GB"/>
        </w:rPr>
        <w:t>Annex II</w:t>
      </w:r>
      <w:r w:rsidRPr="000A613B">
        <w:rPr>
          <w:lang w:val="en-US"/>
        </w:rPr>
        <w:tab/>
      </w:r>
      <w:r w:rsidRPr="000A613B">
        <w:rPr>
          <w:sz w:val="24"/>
          <w:szCs w:val="24"/>
          <w:lang w:val="en-GB"/>
        </w:rPr>
        <w:t>General C</w:t>
      </w:r>
      <w:r w:rsidR="00137EB2" w:rsidRPr="000A613B">
        <w:rPr>
          <w:sz w:val="24"/>
          <w:szCs w:val="24"/>
          <w:lang w:val="en-GB"/>
        </w:rPr>
        <w:t>onditions</w:t>
      </w:r>
    </w:p>
    <w:p w14:paraId="70544921" w14:textId="2F4F56FB" w:rsidR="000A613B" w:rsidRPr="00610452" w:rsidRDefault="00BC78D5" w:rsidP="000A613B">
      <w:pPr>
        <w:tabs>
          <w:tab w:val="left" w:pos="1701"/>
        </w:tabs>
        <w:rPr>
          <w:sz w:val="24"/>
          <w:szCs w:val="24"/>
          <w:lang w:val="en-US"/>
        </w:rPr>
      </w:pPr>
      <w:r w:rsidRPr="000A613B">
        <w:rPr>
          <w:sz w:val="24"/>
          <w:szCs w:val="24"/>
          <w:lang w:val="en-GB"/>
        </w:rPr>
        <w:t>Annex III</w:t>
      </w:r>
      <w:r w:rsidR="003469F5" w:rsidRPr="000A613B">
        <w:rPr>
          <w:sz w:val="24"/>
          <w:szCs w:val="24"/>
          <w:lang w:val="en-GB"/>
        </w:rPr>
        <w:tab/>
      </w:r>
      <w:r w:rsidR="000A613B" w:rsidRPr="00610452">
        <w:rPr>
          <w:sz w:val="24"/>
          <w:szCs w:val="24"/>
          <w:lang w:val="en-US"/>
        </w:rPr>
        <w:t xml:space="preserve">Erasmus+ </w:t>
      </w:r>
      <w:r w:rsidR="000A613B">
        <w:rPr>
          <w:sz w:val="24"/>
          <w:szCs w:val="24"/>
          <w:lang w:val="en-US"/>
        </w:rPr>
        <w:t>Staff</w:t>
      </w:r>
      <w:r w:rsidR="000A613B" w:rsidRPr="00610452">
        <w:rPr>
          <w:sz w:val="24"/>
          <w:szCs w:val="24"/>
          <w:lang w:val="en-US"/>
        </w:rPr>
        <w:t xml:space="preserve"> Contract</w:t>
      </w:r>
    </w:p>
    <w:p w14:paraId="3BBFD610" w14:textId="77777777" w:rsidR="002570DE" w:rsidRPr="00735E06" w:rsidRDefault="002570DE" w:rsidP="000A613B">
      <w:pPr>
        <w:tabs>
          <w:tab w:val="left" w:pos="1701"/>
        </w:tabs>
        <w:rPr>
          <w:sz w:val="24"/>
          <w:szCs w:val="24"/>
          <w:lang w:val="en-GB"/>
        </w:rPr>
      </w:pPr>
    </w:p>
    <w:p w14:paraId="7EACE93F" w14:textId="550592B1" w:rsidR="005C1EB3"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58795E4E" w14:textId="77777777"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7D68827A" w14:textId="77777777" w:rsidR="00907C07" w:rsidRDefault="00907C07" w:rsidP="00E67121">
      <w:pPr>
        <w:rPr>
          <w:sz w:val="24"/>
          <w:szCs w:val="24"/>
          <w:lang w:val="en-GB"/>
        </w:rPr>
      </w:pPr>
    </w:p>
    <w:p w14:paraId="4A5EC169" w14:textId="2C24088B" w:rsidR="00D5448C" w:rsidRDefault="2156E4C0" w:rsidP="00E67121">
      <w:pPr>
        <w:rPr>
          <w:sz w:val="24"/>
          <w:szCs w:val="24"/>
          <w:lang w:val="en-GB"/>
        </w:rPr>
      </w:pPr>
      <w:r w:rsidRPr="2156E4C0">
        <w:rPr>
          <w:sz w:val="24"/>
          <w:szCs w:val="24"/>
          <w:lang w:val="en-GB"/>
        </w:rPr>
        <w:lastRenderedPageBreak/>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140DFDD3" w14:textId="149E057A" w:rsidR="00AF3F14" w:rsidRPr="00067DF7" w:rsidRDefault="00D70C32" w:rsidP="000A613B">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5CCF7D5E" w14:textId="77777777" w:rsidR="000A613B" w:rsidRPr="00735E06" w:rsidRDefault="000A613B" w:rsidP="000A613B">
      <w:pPr>
        <w:ind w:left="567" w:hanging="567"/>
        <w:jc w:val="both"/>
        <w:rPr>
          <w:lang w:val="en-GB"/>
        </w:rPr>
      </w:pPr>
      <w:r w:rsidRPr="00735E06">
        <w:rPr>
          <w:lang w:val="en-GB"/>
        </w:rPr>
        <w:t>2.1</w:t>
      </w:r>
      <w:r w:rsidRPr="00735E06">
        <w:rPr>
          <w:lang w:val="en-GB"/>
        </w:rPr>
        <w:tab/>
        <w:t>The agreement shall enter into force on the date when the last of the two parties signs.</w:t>
      </w:r>
    </w:p>
    <w:p w14:paraId="1F095744" w14:textId="77777777" w:rsidR="000A613B" w:rsidRDefault="000A613B" w:rsidP="000A613B">
      <w:pPr>
        <w:ind w:left="567" w:hanging="567"/>
        <w:jc w:val="both"/>
        <w:rPr>
          <w:lang w:val="en-GB"/>
        </w:rPr>
      </w:pPr>
      <w:r w:rsidRPr="773BE38D">
        <w:rPr>
          <w:lang w:val="en-GB"/>
        </w:rPr>
        <w:t>2.2</w:t>
      </w:r>
      <w:r w:rsidRPr="00F12F3D">
        <w:rPr>
          <w:lang w:val="en-US"/>
        </w:rPr>
        <w:tab/>
      </w:r>
      <w:r w:rsidRPr="773BE38D">
        <w:rPr>
          <w:lang w:val="en-GB"/>
        </w:rPr>
        <w:t xml:space="preserve">The physical mobility period shall start on </w:t>
      </w:r>
      <w:r w:rsidRPr="00DB7B39">
        <w:rPr>
          <w:highlight w:val="yellow"/>
          <w:lang w:val="en-GB"/>
        </w:rPr>
        <w:t>[date]</w:t>
      </w:r>
      <w:r w:rsidRPr="773BE38D">
        <w:rPr>
          <w:lang w:val="en-GB"/>
        </w:rPr>
        <w:t xml:space="preserve"> at the earliest and end on </w:t>
      </w:r>
      <w:r w:rsidRPr="00DB7B39">
        <w:rPr>
          <w:highlight w:val="yellow"/>
          <w:lang w:val="en-GB"/>
        </w:rPr>
        <w:t>[date]</w:t>
      </w:r>
      <w:r w:rsidRPr="773BE38D">
        <w:rPr>
          <w:lang w:val="en-GB"/>
        </w:rPr>
        <w:t xml:space="preserve"> at the latest. The start date of the</w:t>
      </w:r>
      <w:r>
        <w:rPr>
          <w:lang w:val="en-GB"/>
        </w:rPr>
        <w:t xml:space="preserve"> physical</w:t>
      </w:r>
      <w:r w:rsidRPr="773BE38D">
        <w:rPr>
          <w:lang w:val="en-GB"/>
        </w:rPr>
        <w:t xml:space="preserve"> mobility period shall be the first day that the participant needs to be physically present at the receiving organisation and the end date shall be the last day the participant needs to be physically present at the receiving organisation. </w:t>
      </w:r>
    </w:p>
    <w:p w14:paraId="4465968E" w14:textId="77777777" w:rsidR="000A613B" w:rsidRPr="00C3152B" w:rsidRDefault="000A613B" w:rsidP="000A613B">
      <w:pPr>
        <w:ind w:left="567" w:hanging="567"/>
        <w:jc w:val="both"/>
        <w:rPr>
          <w:highlight w:val="yellow"/>
          <w:lang w:val="en-GB"/>
        </w:rPr>
      </w:pPr>
      <w:r w:rsidRPr="69C50224">
        <w:rPr>
          <w:lang w:val="en-GB"/>
        </w:rPr>
        <w:t>2.3</w:t>
      </w:r>
      <w:r w:rsidRPr="001D04EE">
        <w:rPr>
          <w:lang w:val="en-US"/>
        </w:rPr>
        <w:tab/>
      </w:r>
      <w:r w:rsidRPr="69C50224">
        <w:rPr>
          <w:lang w:val="en-GB"/>
        </w:rPr>
        <w:t xml:space="preserve">The participant shall receive a financial support from Erasmus+ EU funds for </w:t>
      </w:r>
      <w:r w:rsidRPr="69C50224">
        <w:rPr>
          <w:highlight w:val="yellow"/>
          <w:lang w:val="en-GB"/>
        </w:rPr>
        <w:t>[…] months and […] days</w:t>
      </w:r>
      <w:r>
        <w:rPr>
          <w:highlight w:val="yellow"/>
          <w:lang w:val="en-GB"/>
        </w:rPr>
        <w:t xml:space="preserve">. </w:t>
      </w:r>
      <w:r w:rsidRPr="69C50224">
        <w:rPr>
          <w:highlight w:val="yellow"/>
          <w:lang w:val="en-GB"/>
        </w:rPr>
        <w:t xml:space="preserve"> </w:t>
      </w:r>
      <w:r w:rsidRPr="005C1EB3">
        <w:rPr>
          <w:highlight w:val="yellow"/>
          <w:lang w:val="en-GB"/>
        </w:rPr>
        <w:t>[…] travel days are added to the duration of the mobility period and included in the calculation of the individual support.</w:t>
      </w:r>
    </w:p>
    <w:p w14:paraId="084DB109" w14:textId="77777777" w:rsidR="000A613B" w:rsidRPr="00DB7B39" w:rsidRDefault="000A613B" w:rsidP="000A613B">
      <w:pPr>
        <w:ind w:left="567" w:hanging="567"/>
        <w:jc w:val="both"/>
        <w:rPr>
          <w:lang w:val="en-GB"/>
        </w:rPr>
      </w:pPr>
      <w:r w:rsidRPr="69C50224">
        <w:rPr>
          <w:lang w:val="en-GB"/>
        </w:rPr>
        <w:t xml:space="preserve">2.4 </w:t>
      </w:r>
      <w:r w:rsidRPr="001D04EE">
        <w:rPr>
          <w:lang w:val="en-US"/>
        </w:rPr>
        <w:tab/>
      </w:r>
      <w:r w:rsidRPr="69C50224">
        <w:rPr>
          <w:lang w:val="en-GB"/>
        </w:rPr>
        <w:t xml:space="preserve">The participant may submit a request concerning the extension of the mobility period within the limits set out </w:t>
      </w:r>
      <w:r w:rsidRPr="00DB7B39">
        <w:rPr>
          <w:lang w:val="en-GB"/>
        </w:rPr>
        <w:t>in the Erasmus+ Programme guide. If the organisation agrees to extend the duration of the mobility period, the agreement shall be amended accordingly.</w:t>
      </w:r>
    </w:p>
    <w:p w14:paraId="6922D281" w14:textId="43CA841E" w:rsidR="00FA56BC" w:rsidRPr="000A613B" w:rsidRDefault="000A613B" w:rsidP="000A613B">
      <w:pPr>
        <w:ind w:left="567" w:hanging="567"/>
        <w:jc w:val="both"/>
        <w:rPr>
          <w:lang w:val="en-GB"/>
        </w:rPr>
      </w:pPr>
      <w:r w:rsidRPr="00DB7B39">
        <w:rPr>
          <w:lang w:val="en-GB"/>
        </w:rPr>
        <w:t>2.5</w:t>
      </w:r>
      <w:r w:rsidRPr="00DB7B39">
        <w:rPr>
          <w:lang w:val="en-US"/>
        </w:rPr>
        <w:tab/>
      </w:r>
      <w:r w:rsidRPr="00DB7B39">
        <w:rPr>
          <w:lang w:val="en-GB"/>
        </w:rPr>
        <w:t>The certificate of attendance (or statement attached to these documents) shall provide</w:t>
      </w:r>
      <w:r w:rsidRPr="42EC4287">
        <w:rPr>
          <w:lang w:val="en-GB"/>
        </w:rPr>
        <w:t xml:space="preserve"> the confirmed start and end dates of duration of the mobility period</w:t>
      </w:r>
      <w:r>
        <w:rPr>
          <w:lang w:val="en-GB"/>
        </w:rPr>
        <w:t>, including the virtual component.</w:t>
      </w: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51F1E2B3" w14:textId="77777777" w:rsidR="000A613B" w:rsidRDefault="000A613B" w:rsidP="000A613B">
      <w:pPr>
        <w:ind w:left="567" w:hanging="567"/>
        <w:jc w:val="both"/>
        <w:rPr>
          <w:lang w:val="en-GB"/>
        </w:rPr>
      </w:pPr>
      <w:r w:rsidRPr="65CB352D">
        <w:rPr>
          <w:lang w:val="en-GB"/>
        </w:rPr>
        <w:t>3.1</w:t>
      </w:r>
      <w:r w:rsidRPr="001D04EE">
        <w:rPr>
          <w:lang w:val="en-US"/>
        </w:rPr>
        <w:tab/>
      </w:r>
      <w:r w:rsidRPr="65CB352D">
        <w:rPr>
          <w:lang w:val="en-GB"/>
        </w:rPr>
        <w:t>The financial support is calculated following the funding rules indicated in the Erasmus+ Programme Guide.</w:t>
      </w:r>
    </w:p>
    <w:p w14:paraId="4792CAEA" w14:textId="77777777" w:rsidR="000A613B" w:rsidRPr="00DB7B39" w:rsidRDefault="000A613B" w:rsidP="000A613B">
      <w:pPr>
        <w:ind w:left="567" w:hanging="567"/>
        <w:jc w:val="both"/>
        <w:rPr>
          <w:highlight w:val="cyan"/>
          <w:lang w:val="en-GB"/>
        </w:rPr>
      </w:pPr>
      <w:r>
        <w:rPr>
          <w:lang w:val="en-GB"/>
        </w:rPr>
        <w:t xml:space="preserve">3.2 </w:t>
      </w:r>
      <w:r>
        <w:rPr>
          <w:lang w:val="en-GB"/>
        </w:rPr>
        <w:tab/>
      </w:r>
      <w:r w:rsidRPr="00DB7B39">
        <w:rPr>
          <w:lang w:val="en-GB"/>
        </w:rPr>
        <w:t xml:space="preserve">The organisation shall provide the participant the total financial support for the mobility period, </w:t>
      </w:r>
      <w:r w:rsidRPr="00DB7B39">
        <w:rPr>
          <w:highlight w:val="yellow"/>
          <w:lang w:val="en-GB"/>
        </w:rPr>
        <w:t>EUR […/</w:t>
      </w:r>
      <w:r w:rsidRPr="00DB7B39">
        <w:rPr>
          <w:lang w:val="en-GB"/>
        </w:rPr>
        <w:t xml:space="preserve">For zero-grant participants 0]], </w:t>
      </w:r>
    </w:p>
    <w:p w14:paraId="657F3D56" w14:textId="77777777" w:rsidR="000A613B" w:rsidRPr="009345AB" w:rsidRDefault="000A613B" w:rsidP="000A613B">
      <w:pPr>
        <w:ind w:left="567" w:hanging="567"/>
        <w:jc w:val="both"/>
        <w:rPr>
          <w:highlight w:val="yellow"/>
          <w:lang w:val="en-GB"/>
        </w:rPr>
      </w:pPr>
      <w:r w:rsidRPr="42EC4287">
        <w:rPr>
          <w:lang w:val="en-GB"/>
        </w:rPr>
        <w:t>3.3</w:t>
      </w:r>
      <w:r w:rsidRPr="001D04EE">
        <w:rPr>
          <w:lang w:val="en-US"/>
        </w:rPr>
        <w:tab/>
      </w:r>
      <w:r w:rsidRPr="42EC4287">
        <w:rPr>
          <w:lang w:val="en-GB"/>
        </w:rPr>
        <w:t xml:space="preserve">The </w:t>
      </w:r>
      <w:r>
        <w:rPr>
          <w:lang w:val="en-GB"/>
        </w:rPr>
        <w:t xml:space="preserve">contribution towards </w:t>
      </w:r>
      <w:r w:rsidRPr="42EC4287">
        <w:rPr>
          <w:lang w:val="en-GB"/>
        </w:rPr>
        <w:t xml:space="preserve">costs incurred in connection with </w:t>
      </w:r>
      <w:r>
        <w:rPr>
          <w:lang w:val="en-GB"/>
        </w:rPr>
        <w:t xml:space="preserve">travel or </w:t>
      </w:r>
      <w:r w:rsidRPr="42EC4287">
        <w:rPr>
          <w:lang w:val="en-GB"/>
        </w:rPr>
        <w:t>inclusion needs</w:t>
      </w:r>
      <w:r>
        <w:rPr>
          <w:lang w:val="en-GB"/>
        </w:rPr>
        <w:t xml:space="preserve"> (</w:t>
      </w:r>
      <w:r w:rsidRPr="008E1F5F">
        <w:rPr>
          <w:highlight w:val="cyan"/>
          <w:lang w:val="en-GB"/>
        </w:rPr>
        <w:t>[choose what is applicable:]</w:t>
      </w:r>
      <w:r>
        <w:rPr>
          <w:lang w:val="en-GB"/>
        </w:rPr>
        <w:t xml:space="preserve"> </w:t>
      </w:r>
      <w:r w:rsidRPr="008E1F5F">
        <w:rPr>
          <w:highlight w:val="yellow"/>
          <w:lang w:val="en-GB"/>
        </w:rPr>
        <w:t>[inclusion support, exceptional costs for expensive travel, travel support, green travel top-up</w:t>
      </w:r>
      <w:r>
        <w:rPr>
          <w:highlight w:val="yellow"/>
          <w:lang w:val="en-GB"/>
        </w:rPr>
        <w:t>, top-up for fewer opportunities</w:t>
      </w:r>
      <w:r w:rsidRPr="008E1F5F">
        <w:rPr>
          <w:highlight w:val="yellow"/>
          <w:lang w:val="en-GB"/>
        </w:rPr>
        <w:t>]</w:t>
      </w:r>
      <w:r>
        <w:rPr>
          <w:lang w:val="en-GB"/>
        </w:rPr>
        <w:t>)</w:t>
      </w:r>
      <w:r w:rsidRPr="42EC4287">
        <w:rPr>
          <w:lang w:val="en-GB"/>
        </w:rPr>
        <w:t>, shall be based on the supporting documents provided by the participant.</w:t>
      </w:r>
    </w:p>
    <w:p w14:paraId="5D60ED46" w14:textId="77777777" w:rsidR="000A613B" w:rsidRDefault="000A613B" w:rsidP="000A613B">
      <w:pPr>
        <w:ind w:left="567" w:hanging="567"/>
        <w:jc w:val="both"/>
        <w:rPr>
          <w:lang w:val="en-GB"/>
        </w:rPr>
      </w:pPr>
      <w:r w:rsidRPr="773BE38D">
        <w:rPr>
          <w:lang w:val="en-GB"/>
        </w:rPr>
        <w:t>3.</w:t>
      </w:r>
      <w:r>
        <w:rPr>
          <w:lang w:val="en-GB"/>
        </w:rPr>
        <w:t>4</w:t>
      </w:r>
      <w:r w:rsidRPr="00F12F3D">
        <w:rPr>
          <w:lang w:val="en-US"/>
        </w:rPr>
        <w:tab/>
      </w:r>
      <w:r w:rsidRPr="773BE38D">
        <w:rPr>
          <w:lang w:val="en-GB"/>
        </w:rPr>
        <w:t>The financial support may not be used to cover similar costs already funded by EU funds.</w:t>
      </w:r>
    </w:p>
    <w:p w14:paraId="645E8B10" w14:textId="1CA4C2BC" w:rsidR="00EE72BD" w:rsidRPr="000A613B" w:rsidRDefault="000A613B" w:rsidP="000A613B">
      <w:pPr>
        <w:ind w:left="567" w:hanging="567"/>
        <w:jc w:val="both"/>
        <w:rPr>
          <w:lang w:val="en-GB"/>
        </w:rPr>
      </w:pPr>
      <w:r w:rsidRPr="773BE38D">
        <w:rPr>
          <w:lang w:val="en-GB"/>
        </w:rPr>
        <w:t>3.</w:t>
      </w:r>
      <w:r>
        <w:rPr>
          <w:lang w:val="en-GB"/>
        </w:rPr>
        <w:t>5</w:t>
      </w:r>
      <w:r w:rsidRPr="00F12F3D">
        <w:rPr>
          <w:lang w:val="en-US"/>
        </w:rPr>
        <w:tab/>
      </w:r>
      <w:r w:rsidRPr="773BE38D">
        <w:rPr>
          <w:lang w:val="en-GB"/>
        </w:rPr>
        <w:t>Notwithstanding article 3.</w:t>
      </w:r>
      <w:r>
        <w:rPr>
          <w:lang w:val="en-GB"/>
        </w:rPr>
        <w:t>4</w:t>
      </w:r>
      <w:r w:rsidRPr="773BE38D">
        <w:rPr>
          <w:lang w:val="en-GB"/>
        </w:rPr>
        <w:t>, the grant is compatible with any other source of funding</w:t>
      </w:r>
      <w:r>
        <w:rPr>
          <w:lang w:val="en-GB"/>
        </w:rPr>
        <w:t>. This includes a salary</w:t>
      </w:r>
      <w:r w:rsidRPr="773BE38D">
        <w:rPr>
          <w:lang w:val="en-GB"/>
        </w:rPr>
        <w:t xml:space="preserve"> that the participant could receive </w:t>
      </w:r>
      <w:r>
        <w:rPr>
          <w:lang w:val="en-GB"/>
        </w:rPr>
        <w:t>for their traineeship or teaching activities, or for any work outside</w:t>
      </w:r>
      <w:r w:rsidRPr="773BE38D">
        <w:rPr>
          <w:lang w:val="en-GB"/>
        </w:rPr>
        <w:t xml:space="preserve"> their </w:t>
      </w:r>
      <w:r>
        <w:rPr>
          <w:lang w:val="en-GB"/>
        </w:rPr>
        <w:t>mobility</w:t>
      </w:r>
      <w:r w:rsidRPr="003469F5">
        <w:rPr>
          <w:lang w:val="en-GB"/>
        </w:rPr>
        <w:t xml:space="preserve"> activities</w:t>
      </w:r>
      <w:r w:rsidRPr="773BE38D">
        <w:rPr>
          <w:lang w:val="en-GB"/>
        </w:rPr>
        <w:t xml:space="preserve"> as long as they carry out the activities foreseen in Annex I.</w:t>
      </w: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118D42B4" w14:textId="02BF12FB" w:rsidR="00105F02" w:rsidRDefault="00F653E1" w:rsidP="005B3465">
      <w:pPr>
        <w:ind w:left="567" w:hanging="567"/>
        <w:jc w:val="both"/>
        <w:rPr>
          <w:lang w:val="en-GB"/>
        </w:rPr>
      </w:pPr>
      <w:r w:rsidRPr="773BE38D">
        <w:rPr>
          <w:lang w:val="en-GB"/>
        </w:rPr>
        <w:t>4</w:t>
      </w:r>
      <w:r w:rsidR="00C7113B" w:rsidRPr="773BE38D">
        <w:rPr>
          <w:lang w:val="en-GB"/>
        </w:rPr>
        <w:t>.1</w:t>
      </w:r>
      <w:r w:rsidR="000A613B">
        <w:rPr>
          <w:lang w:val="en-US"/>
        </w:rPr>
        <w:tab/>
      </w:r>
      <w:r w:rsidR="00C162BA" w:rsidRPr="00A4051D">
        <w:rPr>
          <w:highlight w:val="yellow"/>
          <w:lang w:val="en-US"/>
        </w:rPr>
        <w:t>The participant shall receive individual and travel support, if applicable, in a timely manner after the arrival of the participant.</w:t>
      </w:r>
      <w:r w:rsidR="005B3465">
        <w:rPr>
          <w:lang w:val="en-US"/>
        </w:rPr>
        <w:t xml:space="preserve"> </w:t>
      </w:r>
      <w:r w:rsidR="008066F2">
        <w:rPr>
          <w:lang w:val="en-GB"/>
        </w:rPr>
        <w:t xml:space="preserve">The </w:t>
      </w:r>
      <w:r w:rsidR="00330907" w:rsidRPr="773BE38D">
        <w:rPr>
          <w:lang w:val="en-GB"/>
        </w:rPr>
        <w:t>payment</w:t>
      </w:r>
      <w:r w:rsidR="00322E1A" w:rsidRPr="773BE38D">
        <w:rPr>
          <w:lang w:val="en-GB"/>
        </w:rPr>
        <w:t xml:space="preserve"> shall be made to the participant </w:t>
      </w:r>
      <w:r w:rsidR="00322E1A" w:rsidRPr="000A613B">
        <w:rPr>
          <w:lang w:val="en-GB"/>
        </w:rPr>
        <w:t>representing [70%] of the amount specified in Article 3. In case the participant did not provide the supporting documents in time, according</w:t>
      </w:r>
      <w:r w:rsidR="00322E1A" w:rsidRPr="773BE38D">
        <w:rPr>
          <w:lang w:val="en-GB"/>
        </w:rPr>
        <w:t xml:space="preserve"> to the funding organisation's timeline, a later payment of the pre-financing can be exceptionally accepted</w:t>
      </w:r>
      <w:r w:rsidR="0078180C" w:rsidRPr="773BE38D">
        <w:rPr>
          <w:lang w:val="en-GB"/>
        </w:rPr>
        <w:t>, based on justified reasons</w:t>
      </w:r>
      <w:r w:rsidR="002C4462">
        <w:rPr>
          <w:lang w:val="en-GB"/>
        </w:rPr>
        <w:t>.</w:t>
      </w:r>
    </w:p>
    <w:p w14:paraId="7747D8B5" w14:textId="77777777" w:rsidR="005B3465" w:rsidRDefault="005B3465" w:rsidP="005B3465">
      <w:pPr>
        <w:ind w:left="567" w:hanging="567"/>
        <w:jc w:val="both"/>
        <w:rPr>
          <w:lang w:val="en-GB"/>
        </w:rPr>
      </w:pPr>
    </w:p>
    <w:p w14:paraId="6F54152F" w14:textId="77777777" w:rsidR="005B3465" w:rsidRPr="008D411F" w:rsidRDefault="005B3465" w:rsidP="005B3465">
      <w:pPr>
        <w:ind w:left="567"/>
        <w:jc w:val="both"/>
        <w:rPr>
          <w:iCs/>
          <w:lang w:val="en-GB"/>
        </w:rPr>
      </w:pPr>
      <w:r w:rsidRPr="008D411F">
        <w:rPr>
          <w:iCs/>
          <w:lang w:val="en-GB"/>
        </w:rPr>
        <w:t>The participant hereby declares that the information below is within his/her knowledge and the procedures explained below do not constitute any issue on his/her side:</w:t>
      </w:r>
    </w:p>
    <w:p w14:paraId="07BD8E4F" w14:textId="77777777" w:rsidR="005B3465" w:rsidRPr="008D411F" w:rsidRDefault="005B3465" w:rsidP="005B3465">
      <w:pPr>
        <w:ind w:left="567"/>
        <w:jc w:val="both"/>
        <w:rPr>
          <w:iCs/>
          <w:lang w:val="en-GB"/>
        </w:rPr>
      </w:pPr>
    </w:p>
    <w:p w14:paraId="0E092546" w14:textId="77777777" w:rsidR="005B3465" w:rsidRPr="008D411F" w:rsidRDefault="005B3465" w:rsidP="005B3465">
      <w:pPr>
        <w:ind w:left="567"/>
        <w:jc w:val="both"/>
        <w:rPr>
          <w:iCs/>
          <w:lang w:val="en-GB"/>
        </w:rPr>
      </w:pPr>
      <w:r w:rsidRPr="008D411F">
        <w:rPr>
          <w:iCs/>
          <w:lang w:val="en-GB"/>
        </w:rPr>
        <w:t>Opening a bank account in Turkey during a short term mobility period is not possible due to bureaucratic and technical issues.</w:t>
      </w:r>
    </w:p>
    <w:p w14:paraId="0FE7A73B" w14:textId="77777777" w:rsidR="005B3465" w:rsidRPr="008D411F" w:rsidRDefault="005B3465" w:rsidP="005B3465">
      <w:pPr>
        <w:ind w:left="567"/>
        <w:jc w:val="both"/>
        <w:rPr>
          <w:iCs/>
          <w:lang w:val="en-GB"/>
        </w:rPr>
      </w:pPr>
    </w:p>
    <w:p w14:paraId="450729C5" w14:textId="10332C6A" w:rsidR="005B3465" w:rsidRPr="008D411F" w:rsidRDefault="005B3465" w:rsidP="005B3465">
      <w:pPr>
        <w:ind w:left="567"/>
        <w:jc w:val="both"/>
        <w:rPr>
          <w:iCs/>
          <w:lang w:val="en-GB"/>
        </w:rPr>
      </w:pPr>
      <w:r w:rsidRPr="008D411F">
        <w:rPr>
          <w:iCs/>
          <w:lang w:val="en-GB"/>
        </w:rPr>
        <w:t xml:space="preserve">The sum of Individual and Travel Support which is granted for the mobility at </w:t>
      </w:r>
      <w:r w:rsidR="00CE6AE6">
        <w:rPr>
          <w:iCs/>
          <w:lang w:val="en-GB"/>
        </w:rPr>
        <w:t>Karabuk</w:t>
      </w:r>
      <w:r w:rsidRPr="008D411F">
        <w:rPr>
          <w:iCs/>
          <w:lang w:val="en-GB"/>
        </w:rPr>
        <w:t xml:space="preserve"> University shall be transferred to the University’s institutional fiduciary bank account indicated on page 1 of this document.</w:t>
      </w:r>
    </w:p>
    <w:p w14:paraId="3EDA5244" w14:textId="77777777" w:rsidR="005B3465" w:rsidRPr="008D411F" w:rsidRDefault="005B3465" w:rsidP="005B3465">
      <w:pPr>
        <w:ind w:left="567"/>
        <w:jc w:val="both"/>
        <w:rPr>
          <w:iCs/>
          <w:lang w:val="en-GB"/>
        </w:rPr>
      </w:pPr>
    </w:p>
    <w:p w14:paraId="5892E387" w14:textId="77777777" w:rsidR="005B3465" w:rsidRPr="008D411F" w:rsidRDefault="005B3465" w:rsidP="005B3465">
      <w:pPr>
        <w:ind w:left="567"/>
        <w:jc w:val="both"/>
        <w:rPr>
          <w:iCs/>
          <w:lang w:val="en-GB"/>
        </w:rPr>
      </w:pPr>
      <w:r w:rsidRPr="008D411F">
        <w:rPr>
          <w:iCs/>
          <w:lang w:val="en-GB"/>
        </w:rPr>
        <w:t>The participant shall withdraw the sum of Individual and Travel Support from the fiduciary bank account in cash on condition that supporting documents (passport or other ID document and Turkish tax number) are provided at the bank’s request.</w:t>
      </w:r>
    </w:p>
    <w:p w14:paraId="162F904E" w14:textId="77777777" w:rsidR="005B3465" w:rsidRPr="008D411F" w:rsidRDefault="005B3465" w:rsidP="005B3465">
      <w:pPr>
        <w:ind w:left="567"/>
        <w:jc w:val="both"/>
        <w:rPr>
          <w:iCs/>
          <w:lang w:val="en-GB"/>
        </w:rPr>
      </w:pPr>
    </w:p>
    <w:p w14:paraId="39BFC725" w14:textId="77777777" w:rsidR="005B3465" w:rsidRPr="008D411F" w:rsidRDefault="005B3465" w:rsidP="005B3465">
      <w:pPr>
        <w:ind w:left="567"/>
        <w:jc w:val="both"/>
        <w:rPr>
          <w:lang w:val="en-GB"/>
        </w:rPr>
      </w:pPr>
      <w:r w:rsidRPr="008D411F">
        <w:rPr>
          <w:iCs/>
          <w:lang w:val="en-GB"/>
        </w:rPr>
        <w:t>Cash disposal of the Individual and Travel Support will be documented in a bank receipt which will be later sent to related offices/units at the University.</w:t>
      </w:r>
    </w:p>
    <w:p w14:paraId="6B9FDFA8" w14:textId="77777777" w:rsidR="005B3465" w:rsidRPr="005B3465" w:rsidRDefault="005B3465" w:rsidP="005B3465">
      <w:pPr>
        <w:ind w:left="567" w:hanging="567"/>
        <w:jc w:val="both"/>
        <w:rPr>
          <w:lang w:val="en-US"/>
        </w:rPr>
      </w:pPr>
    </w:p>
    <w:p w14:paraId="23AA4159" w14:textId="3FD638B5" w:rsidR="004A4617" w:rsidRDefault="00F653E1" w:rsidP="00E67121">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sidRPr="005B3465">
        <w:rPr>
          <w:lang w:val="en-GB"/>
        </w:rPr>
        <w:t xml:space="preserve">tool </w:t>
      </w:r>
      <w:r w:rsidR="00D70C32" w:rsidRPr="005B3465">
        <w:rPr>
          <w:lang w:val="en-GB"/>
        </w:rPr>
        <w:t>shall</w:t>
      </w:r>
      <w:r w:rsidR="00FA680E" w:rsidRPr="005B3465">
        <w:rPr>
          <w:lang w:val="en-GB"/>
        </w:rPr>
        <w:t xml:space="preserve"> be considered as the </w:t>
      </w:r>
      <w:r w:rsidR="004F6A0D" w:rsidRPr="005B3465">
        <w:rPr>
          <w:lang w:val="en-GB"/>
        </w:rPr>
        <w:t xml:space="preserve">participant's </w:t>
      </w:r>
      <w:r w:rsidR="00FA680E" w:rsidRPr="005B3465">
        <w:rPr>
          <w:lang w:val="en-GB"/>
        </w:rPr>
        <w:t xml:space="preserve">request for payment of the balance of the </w:t>
      </w:r>
      <w:r w:rsidR="00203C58" w:rsidRPr="005B3465">
        <w:rPr>
          <w:lang w:val="en-GB"/>
        </w:rPr>
        <w:t>financial support</w:t>
      </w:r>
      <w:r w:rsidR="00222A10" w:rsidRPr="005B3465">
        <w:rPr>
          <w:lang w:val="en-GB"/>
        </w:rPr>
        <w:t xml:space="preserve">. </w:t>
      </w:r>
      <w:r w:rsidR="00FA680E" w:rsidRPr="005B3465">
        <w:rPr>
          <w:lang w:val="en-GB"/>
        </w:rPr>
        <w:t xml:space="preserve">The </w:t>
      </w:r>
      <w:r w:rsidR="00B04A32" w:rsidRPr="005B3465">
        <w:rPr>
          <w:lang w:val="en-GB"/>
        </w:rPr>
        <w:t xml:space="preserve">organisation </w:t>
      </w:r>
      <w:r w:rsidR="00FA680E" w:rsidRPr="005B3465">
        <w:rPr>
          <w:lang w:val="en-GB"/>
        </w:rPr>
        <w:t xml:space="preserve">shall have </w:t>
      </w:r>
      <w:r w:rsidR="003207E7" w:rsidRPr="005B3465">
        <w:rPr>
          <w:lang w:val="en-GB"/>
        </w:rPr>
        <w:t xml:space="preserve">20 </w:t>
      </w:r>
      <w:r w:rsidR="00FA680E" w:rsidRPr="005B3465">
        <w:rPr>
          <w:lang w:val="en-GB"/>
        </w:rPr>
        <w:t>calendar</w:t>
      </w:r>
      <w:r w:rsidR="00FA680E" w:rsidRPr="00FE5D7A">
        <w:rPr>
          <w:lang w:val="en-GB"/>
        </w:rPr>
        <w:t xml:space="preserve">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5599C3E1" w14:textId="6B015FB2" w:rsidR="009B7B70" w:rsidRPr="00F12F3D" w:rsidRDefault="2156E4C0" w:rsidP="2156E4C0">
      <w:pPr>
        <w:pBdr>
          <w:bottom w:val="single" w:sz="6" w:space="1" w:color="auto"/>
        </w:pBdr>
        <w:rPr>
          <w:lang w:val="en-US"/>
        </w:rPr>
      </w:pPr>
      <w:r w:rsidRPr="00F12F3D">
        <w:rPr>
          <w:lang w:val="en-US"/>
        </w:rPr>
        <w:lastRenderedPageBreak/>
        <w:t xml:space="preserve">ARTICLE </w:t>
      </w:r>
      <w:r w:rsidR="00DF0F4D">
        <w:rPr>
          <w:lang w:val="en-US"/>
        </w:rPr>
        <w:t>5</w:t>
      </w:r>
      <w:r w:rsidRPr="00F12F3D">
        <w:rPr>
          <w:lang w:val="en-US"/>
        </w:rPr>
        <w:t xml:space="preserve"> – </w:t>
      </w:r>
      <w:r w:rsidR="003339D9" w:rsidRPr="00F12F3D">
        <w:rPr>
          <w:lang w:val="en-US"/>
        </w:rPr>
        <w:t>PARTICIPANT REPORT</w:t>
      </w:r>
    </w:p>
    <w:p w14:paraId="0C735ABB" w14:textId="42EED9A3" w:rsidR="003207E7" w:rsidRDefault="00DF0F4D" w:rsidP="005B3465">
      <w:pPr>
        <w:tabs>
          <w:tab w:val="left" w:pos="567"/>
        </w:tabs>
        <w:ind w:left="567" w:hanging="567"/>
        <w:jc w:val="both"/>
        <w:rPr>
          <w:lang w:val="en-GB"/>
        </w:rPr>
      </w:pPr>
      <w:r>
        <w:rPr>
          <w:lang w:val="en-GB"/>
        </w:rPr>
        <w:t>5</w:t>
      </w:r>
      <w:r w:rsidR="009B7B70" w:rsidRPr="2A7FCEEA">
        <w:rPr>
          <w:lang w:val="en-GB"/>
        </w:rPr>
        <w:t>.1.</w:t>
      </w:r>
      <w:r w:rsidR="004A4617"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DF073F">
        <w:rPr>
          <w:lang w:val="en-GB"/>
        </w:rPr>
        <w:t>[</w:t>
      </w:r>
      <w:r w:rsidR="00E870AD" w:rsidRPr="005B3465">
        <w:rPr>
          <w:lang w:val="en-GB"/>
        </w:rPr>
        <w:t>30</w:t>
      </w:r>
      <w:r w:rsidR="00DF073F" w:rsidRPr="005B3465">
        <w:rPr>
          <w:lang w:val="en-GB"/>
        </w:rPr>
        <w:t>]</w:t>
      </w:r>
      <w:r w:rsidR="00E870AD" w:rsidRPr="005B3465">
        <w:rPr>
          <w:lang w:val="en-GB"/>
        </w:rPr>
        <w:t xml:space="preserve"> </w:t>
      </w:r>
      <w:r w:rsidR="00402A0B" w:rsidRPr="005B3465">
        <w:rPr>
          <w:lang w:val="en-GB"/>
        </w:rPr>
        <w:t xml:space="preserve">calendar </w:t>
      </w:r>
      <w:r w:rsidR="00E870AD" w:rsidRPr="005B3465">
        <w:rPr>
          <w:lang w:val="en-GB"/>
        </w:rPr>
        <w:t xml:space="preserve">days </w:t>
      </w:r>
      <w:r w:rsidR="009C2482" w:rsidRPr="005B3465">
        <w:rPr>
          <w:lang w:val="en-GB"/>
        </w:rPr>
        <w:t xml:space="preserve">upon receipt of the invitation to complete it. </w:t>
      </w:r>
      <w:r w:rsidR="00B94564" w:rsidRPr="005B3465">
        <w:rPr>
          <w:lang w:val="en-GB"/>
        </w:rPr>
        <w:t xml:space="preserve">Participants who fail to complete </w:t>
      </w:r>
      <w:r w:rsidR="00E870AD" w:rsidRPr="005B3465">
        <w:rPr>
          <w:lang w:val="en-GB"/>
        </w:rPr>
        <w:t xml:space="preserve">and submit </w:t>
      </w:r>
      <w:r w:rsidR="00B94564" w:rsidRPr="005B3465">
        <w:rPr>
          <w:lang w:val="en-GB"/>
        </w:rPr>
        <w:t xml:space="preserve">the </w:t>
      </w:r>
      <w:r w:rsidR="00E870AD" w:rsidRPr="005B3465">
        <w:rPr>
          <w:lang w:val="en-GB"/>
        </w:rPr>
        <w:t>online</w:t>
      </w:r>
      <w:r w:rsidR="00E870AD" w:rsidRPr="2A7FCEEA">
        <w:rPr>
          <w:lang w:val="en-GB"/>
        </w:rPr>
        <w:t xml:space="preserv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1DC8D5FB" w14:textId="499C455F" w:rsidR="00F106E3" w:rsidRDefault="00DF0F4D" w:rsidP="2156E4C0">
      <w:pPr>
        <w:tabs>
          <w:tab w:val="left" w:pos="567"/>
        </w:tabs>
        <w:ind w:left="567" w:hanging="567"/>
        <w:jc w:val="both"/>
        <w:rPr>
          <w:lang w:val="en-GB"/>
        </w:rPr>
      </w:pPr>
      <w:r>
        <w:rPr>
          <w:lang w:val="en-GB"/>
        </w:rPr>
        <w:t>5</w:t>
      </w:r>
      <w:r w:rsidR="00F106E3" w:rsidRPr="773BE38D">
        <w:rPr>
          <w:lang w:val="en-GB"/>
        </w:rPr>
        <w:t>.2</w:t>
      </w:r>
      <w:r w:rsidR="005B3465">
        <w:rPr>
          <w:lang w:val="en-US"/>
        </w:rPr>
        <w:tab/>
      </w:r>
      <w:r w:rsidR="00F106E3"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00F106E3" w:rsidRPr="00A81FEC">
        <w:rPr>
          <w:lang w:val="en-GB"/>
        </w:rPr>
        <w:t xml:space="preserve"> be sent to the participant allowing for full reporting on recognition issues.</w:t>
      </w:r>
    </w:p>
    <w:p w14:paraId="1C46D38E" w14:textId="0B1E2C3A" w:rsidR="00F106E3" w:rsidRPr="00A97621" w:rsidRDefault="00A97621" w:rsidP="00DF0F4D">
      <w:pPr>
        <w:tabs>
          <w:tab w:val="left" w:pos="567"/>
        </w:tabs>
        <w:jc w:val="both"/>
        <w:rPr>
          <w:lang w:val="en-GB"/>
        </w:rPr>
      </w:pPr>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7B9FB122" w:rsidR="00F96310" w:rsidRPr="00FA56BC" w:rsidRDefault="2156E4C0" w:rsidP="2156E4C0">
      <w:pPr>
        <w:pBdr>
          <w:bottom w:val="single" w:sz="6" w:space="1" w:color="auto"/>
        </w:pBdr>
        <w:rPr>
          <w:lang w:val="en-GB"/>
        </w:rPr>
      </w:pPr>
      <w:r w:rsidRPr="2156E4C0">
        <w:rPr>
          <w:lang w:val="en-GB"/>
        </w:rPr>
        <w:t xml:space="preserve">ARTICLE </w:t>
      </w:r>
      <w:r w:rsidR="00DF0F4D">
        <w:rPr>
          <w:lang w:val="en-GB"/>
        </w:rPr>
        <w:t>6</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25342BAF" w:rsidR="00E870AD" w:rsidRDefault="00DF0F4D" w:rsidP="2156E4C0">
      <w:pPr>
        <w:tabs>
          <w:tab w:val="left" w:pos="567"/>
        </w:tabs>
        <w:ind w:left="567" w:hanging="567"/>
        <w:jc w:val="both"/>
        <w:rPr>
          <w:lang w:val="en-GB"/>
        </w:rPr>
      </w:pPr>
      <w:r>
        <w:rPr>
          <w:lang w:val="en-GB"/>
        </w:rPr>
        <w:t>6</w:t>
      </w:r>
      <w:r w:rsidR="00E870AD">
        <w:rPr>
          <w:lang w:val="en-GB"/>
        </w:rPr>
        <w:t>.1</w:t>
      </w:r>
      <w:r w:rsidR="00E870AD">
        <w:rPr>
          <w:lang w:val="en-GB"/>
        </w:rPr>
        <w:tab/>
        <w:t xml:space="preserve">The </w:t>
      </w:r>
      <w:r w:rsidR="00E870AD" w:rsidRPr="00223C36">
        <w:rPr>
          <w:lang w:val="en-GB"/>
        </w:rPr>
        <w:t xml:space="preserve">Agreement is governed by </w:t>
      </w:r>
      <w:r w:rsidR="005B3465">
        <w:rPr>
          <w:lang w:val="en-GB"/>
        </w:rPr>
        <w:t>Turkish Law</w:t>
      </w:r>
    </w:p>
    <w:p w14:paraId="61629B71" w14:textId="0F0FB525" w:rsidR="00E870AD" w:rsidRDefault="00DF0F4D" w:rsidP="2156E4C0">
      <w:pPr>
        <w:tabs>
          <w:tab w:val="left" w:pos="567"/>
        </w:tabs>
        <w:ind w:left="567" w:hanging="567"/>
        <w:jc w:val="both"/>
        <w:rPr>
          <w:lang w:val="en-GB"/>
        </w:rPr>
      </w:pPr>
      <w:r>
        <w:rPr>
          <w:lang w:val="en-GB"/>
        </w:rPr>
        <w:t>6</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75312834" w14:textId="77777777" w:rsidR="005B3465" w:rsidRPr="00780990" w:rsidRDefault="005B3465" w:rsidP="005B3465">
      <w:pPr>
        <w:ind w:left="5812" w:hanging="5812"/>
        <w:rPr>
          <w:lang w:val="en-GB"/>
        </w:rPr>
      </w:pPr>
    </w:p>
    <w:p w14:paraId="79E037F7" w14:textId="77777777" w:rsidR="005B3465" w:rsidRPr="00610452" w:rsidRDefault="005B3465" w:rsidP="005B3465">
      <w:pPr>
        <w:tabs>
          <w:tab w:val="left" w:pos="5670"/>
        </w:tabs>
        <w:rPr>
          <w:lang w:val="en-US"/>
        </w:rPr>
      </w:pPr>
      <w:r w:rsidRPr="00610452">
        <w:rPr>
          <w:lang w:val="en-US"/>
        </w:rPr>
        <w:t>For the participant</w:t>
      </w:r>
      <w:r w:rsidRPr="00610452">
        <w:rPr>
          <w:lang w:val="en-US"/>
        </w:rPr>
        <w:tab/>
        <w:t>For the institution</w:t>
      </w:r>
    </w:p>
    <w:p w14:paraId="29D00048" w14:textId="77777777" w:rsidR="005B3465" w:rsidRPr="00610452" w:rsidRDefault="005B3465" w:rsidP="005B3465">
      <w:pPr>
        <w:tabs>
          <w:tab w:val="left" w:pos="5670"/>
        </w:tabs>
        <w:rPr>
          <w:lang w:val="en-US"/>
        </w:rPr>
      </w:pPr>
    </w:p>
    <w:p w14:paraId="59A17B6D" w14:textId="782F45E7" w:rsidR="005B3465" w:rsidRDefault="005B3465" w:rsidP="0008136A">
      <w:pPr>
        <w:tabs>
          <w:tab w:val="left" w:pos="5670"/>
        </w:tabs>
        <w:rPr>
          <w:lang w:val="en-US"/>
        </w:rPr>
      </w:pPr>
      <w:r w:rsidRPr="00610452">
        <w:rPr>
          <w:lang w:val="en-US"/>
        </w:rPr>
        <w:t>………………………………</w:t>
      </w:r>
      <w:r w:rsidRPr="00610452">
        <w:rPr>
          <w:lang w:val="en-US"/>
        </w:rPr>
        <w:tab/>
        <w:t xml:space="preserve"> </w:t>
      </w:r>
      <w:r w:rsidR="0008136A">
        <w:rPr>
          <w:lang w:val="en-US"/>
        </w:rPr>
        <w:t>Lect. OYA ÖNALAN</w:t>
      </w:r>
    </w:p>
    <w:p w14:paraId="4BC5FFA9" w14:textId="77777777" w:rsidR="0008136A" w:rsidRPr="00610452" w:rsidRDefault="0008136A" w:rsidP="0008136A">
      <w:pPr>
        <w:tabs>
          <w:tab w:val="left" w:pos="5670"/>
        </w:tabs>
        <w:rPr>
          <w:lang w:val="en-US"/>
        </w:rPr>
      </w:pPr>
    </w:p>
    <w:p w14:paraId="2308FBD0" w14:textId="77777777" w:rsidR="005B3465" w:rsidRPr="00610452" w:rsidRDefault="005B3465" w:rsidP="005B3465">
      <w:pPr>
        <w:tabs>
          <w:tab w:val="left" w:pos="5670"/>
        </w:tabs>
        <w:ind w:left="5812" w:hanging="5812"/>
        <w:rPr>
          <w:lang w:val="en-US"/>
        </w:rPr>
      </w:pPr>
      <w:r w:rsidRPr="00610452">
        <w:rPr>
          <w:lang w:val="en-US"/>
        </w:rPr>
        <w:tab/>
        <w:t>Erasmus+ Institutional Coordinator</w:t>
      </w:r>
    </w:p>
    <w:p w14:paraId="2AB10DAA" w14:textId="77777777" w:rsidR="005B3465" w:rsidRPr="00610452" w:rsidRDefault="005B3465" w:rsidP="005B3465">
      <w:pPr>
        <w:tabs>
          <w:tab w:val="left" w:pos="5670"/>
        </w:tabs>
        <w:rPr>
          <w:lang w:val="en-US"/>
        </w:rPr>
      </w:pPr>
    </w:p>
    <w:p w14:paraId="656607F3" w14:textId="77777777" w:rsidR="005B3465" w:rsidRPr="00610452" w:rsidRDefault="005B3465" w:rsidP="005B3465">
      <w:pPr>
        <w:tabs>
          <w:tab w:val="left" w:pos="5670"/>
        </w:tabs>
        <w:ind w:left="5812" w:hanging="5812"/>
        <w:rPr>
          <w:lang w:val="en-US"/>
        </w:rPr>
      </w:pPr>
      <w:r w:rsidRPr="00610452">
        <w:rPr>
          <w:lang w:val="en-US"/>
        </w:rPr>
        <w:t>………………………………..</w:t>
      </w:r>
      <w:r w:rsidRPr="00610452">
        <w:rPr>
          <w:lang w:val="en-US"/>
        </w:rPr>
        <w:tab/>
        <w:t>………………………………..</w:t>
      </w:r>
    </w:p>
    <w:p w14:paraId="164BE346" w14:textId="77777777" w:rsidR="005B3465" w:rsidRPr="00610452" w:rsidRDefault="005B3465" w:rsidP="005B3465">
      <w:pPr>
        <w:tabs>
          <w:tab w:val="left" w:pos="5670"/>
        </w:tabs>
        <w:rPr>
          <w:lang w:val="en-US"/>
        </w:rPr>
      </w:pPr>
    </w:p>
    <w:p w14:paraId="5F1FF779" w14:textId="20498B0E" w:rsidR="00DF0F4D" w:rsidRPr="00DF0F4D" w:rsidRDefault="005B3465" w:rsidP="00DF0F4D">
      <w:pPr>
        <w:tabs>
          <w:tab w:val="left" w:pos="5670"/>
        </w:tabs>
        <w:rPr>
          <w:lang w:val="en-US"/>
        </w:rPr>
      </w:pPr>
      <w:r w:rsidRPr="00610452">
        <w:rPr>
          <w:lang w:val="en-US"/>
        </w:rPr>
        <w:t>,…./…./202..</w:t>
      </w:r>
      <w:r w:rsidRPr="00610452">
        <w:rPr>
          <w:lang w:val="en-US"/>
        </w:rPr>
        <w:tab/>
        <w:t xml:space="preserve"> …./…./2</w:t>
      </w:r>
    </w:p>
    <w:p w14:paraId="2594CE92" w14:textId="77777777" w:rsidR="00DF0F4D" w:rsidRDefault="00DF0F4D" w:rsidP="005B3465">
      <w:pPr>
        <w:tabs>
          <w:tab w:val="left" w:pos="1701"/>
        </w:tabs>
        <w:jc w:val="center"/>
        <w:rPr>
          <w:b/>
          <w:bCs/>
          <w:sz w:val="24"/>
          <w:szCs w:val="24"/>
          <w:lang w:val="en-GB"/>
        </w:rPr>
      </w:pPr>
    </w:p>
    <w:p w14:paraId="2B293DE2" w14:textId="77777777" w:rsidR="00DF0F4D" w:rsidRDefault="00DF0F4D" w:rsidP="005B3465">
      <w:pPr>
        <w:tabs>
          <w:tab w:val="left" w:pos="1701"/>
        </w:tabs>
        <w:jc w:val="center"/>
        <w:rPr>
          <w:b/>
          <w:bCs/>
          <w:sz w:val="24"/>
          <w:szCs w:val="24"/>
          <w:lang w:val="en-GB"/>
        </w:rPr>
      </w:pPr>
    </w:p>
    <w:p w14:paraId="3E9B7ED1" w14:textId="77777777" w:rsidR="00DF0F4D" w:rsidRDefault="00DF0F4D" w:rsidP="005B3465">
      <w:pPr>
        <w:tabs>
          <w:tab w:val="left" w:pos="1701"/>
        </w:tabs>
        <w:jc w:val="center"/>
        <w:rPr>
          <w:b/>
          <w:bCs/>
          <w:sz w:val="24"/>
          <w:szCs w:val="24"/>
          <w:lang w:val="en-GB"/>
        </w:rPr>
      </w:pPr>
    </w:p>
    <w:p w14:paraId="7BF09DB0" w14:textId="77777777" w:rsidR="00DF0F4D" w:rsidRDefault="00DF0F4D" w:rsidP="005B3465">
      <w:pPr>
        <w:tabs>
          <w:tab w:val="left" w:pos="1701"/>
        </w:tabs>
        <w:jc w:val="center"/>
        <w:rPr>
          <w:b/>
          <w:bCs/>
          <w:sz w:val="24"/>
          <w:szCs w:val="24"/>
          <w:lang w:val="en-GB"/>
        </w:rPr>
      </w:pPr>
    </w:p>
    <w:p w14:paraId="6416029F" w14:textId="77777777" w:rsidR="00DF0F4D" w:rsidRDefault="00DF0F4D" w:rsidP="005B3465">
      <w:pPr>
        <w:tabs>
          <w:tab w:val="left" w:pos="1701"/>
        </w:tabs>
        <w:jc w:val="center"/>
        <w:rPr>
          <w:b/>
          <w:bCs/>
          <w:sz w:val="24"/>
          <w:szCs w:val="24"/>
          <w:lang w:val="en-GB"/>
        </w:rPr>
      </w:pPr>
    </w:p>
    <w:p w14:paraId="3E2DD65D" w14:textId="77777777" w:rsidR="00DF0F4D" w:rsidRDefault="00DF0F4D" w:rsidP="005B3465">
      <w:pPr>
        <w:tabs>
          <w:tab w:val="left" w:pos="1701"/>
        </w:tabs>
        <w:jc w:val="center"/>
        <w:rPr>
          <w:b/>
          <w:bCs/>
          <w:sz w:val="24"/>
          <w:szCs w:val="24"/>
          <w:lang w:val="en-GB"/>
        </w:rPr>
      </w:pPr>
    </w:p>
    <w:p w14:paraId="41BC2AC5" w14:textId="77777777" w:rsidR="00DF0F4D" w:rsidRDefault="00DF0F4D" w:rsidP="005B3465">
      <w:pPr>
        <w:tabs>
          <w:tab w:val="left" w:pos="1701"/>
        </w:tabs>
        <w:jc w:val="center"/>
        <w:rPr>
          <w:b/>
          <w:bCs/>
          <w:sz w:val="24"/>
          <w:szCs w:val="24"/>
          <w:lang w:val="en-GB"/>
        </w:rPr>
      </w:pPr>
    </w:p>
    <w:p w14:paraId="2159E475" w14:textId="77777777" w:rsidR="00DF0F4D" w:rsidRDefault="00DF0F4D" w:rsidP="005B3465">
      <w:pPr>
        <w:tabs>
          <w:tab w:val="left" w:pos="1701"/>
        </w:tabs>
        <w:jc w:val="center"/>
        <w:rPr>
          <w:b/>
          <w:bCs/>
          <w:sz w:val="24"/>
          <w:szCs w:val="24"/>
          <w:lang w:val="en-GB"/>
        </w:rPr>
      </w:pPr>
    </w:p>
    <w:p w14:paraId="1AC6A2A2" w14:textId="77777777" w:rsidR="00DF0F4D" w:rsidRDefault="00DF0F4D" w:rsidP="005B3465">
      <w:pPr>
        <w:tabs>
          <w:tab w:val="left" w:pos="1701"/>
        </w:tabs>
        <w:jc w:val="center"/>
        <w:rPr>
          <w:b/>
          <w:bCs/>
          <w:sz w:val="24"/>
          <w:szCs w:val="24"/>
          <w:lang w:val="en-GB"/>
        </w:rPr>
      </w:pPr>
    </w:p>
    <w:p w14:paraId="01D6C24A" w14:textId="77777777" w:rsidR="00DF0F4D" w:rsidRDefault="00DF0F4D" w:rsidP="005B3465">
      <w:pPr>
        <w:tabs>
          <w:tab w:val="left" w:pos="1701"/>
        </w:tabs>
        <w:jc w:val="center"/>
        <w:rPr>
          <w:b/>
          <w:bCs/>
          <w:sz w:val="24"/>
          <w:szCs w:val="24"/>
          <w:lang w:val="en-GB"/>
        </w:rPr>
      </w:pPr>
    </w:p>
    <w:p w14:paraId="38A182F1" w14:textId="77777777" w:rsidR="00DF0F4D" w:rsidRDefault="00DF0F4D" w:rsidP="005B3465">
      <w:pPr>
        <w:tabs>
          <w:tab w:val="left" w:pos="1701"/>
        </w:tabs>
        <w:jc w:val="center"/>
        <w:rPr>
          <w:b/>
          <w:bCs/>
          <w:sz w:val="24"/>
          <w:szCs w:val="24"/>
          <w:lang w:val="en-GB"/>
        </w:rPr>
      </w:pPr>
    </w:p>
    <w:p w14:paraId="6F6A5CC0" w14:textId="77777777" w:rsidR="00DF0F4D" w:rsidRDefault="00DF0F4D" w:rsidP="005B3465">
      <w:pPr>
        <w:tabs>
          <w:tab w:val="left" w:pos="1701"/>
        </w:tabs>
        <w:jc w:val="center"/>
        <w:rPr>
          <w:b/>
          <w:bCs/>
          <w:sz w:val="24"/>
          <w:szCs w:val="24"/>
          <w:lang w:val="en-GB"/>
        </w:rPr>
      </w:pPr>
    </w:p>
    <w:p w14:paraId="512F8DA1" w14:textId="77777777" w:rsidR="00DF0F4D" w:rsidRDefault="00DF0F4D" w:rsidP="005B3465">
      <w:pPr>
        <w:tabs>
          <w:tab w:val="left" w:pos="1701"/>
        </w:tabs>
        <w:jc w:val="center"/>
        <w:rPr>
          <w:b/>
          <w:bCs/>
          <w:sz w:val="24"/>
          <w:szCs w:val="24"/>
          <w:lang w:val="en-GB"/>
        </w:rPr>
      </w:pPr>
    </w:p>
    <w:p w14:paraId="0479E801" w14:textId="77777777" w:rsidR="00DF0F4D" w:rsidRDefault="00DF0F4D" w:rsidP="005B3465">
      <w:pPr>
        <w:tabs>
          <w:tab w:val="left" w:pos="1701"/>
        </w:tabs>
        <w:jc w:val="center"/>
        <w:rPr>
          <w:b/>
          <w:bCs/>
          <w:sz w:val="24"/>
          <w:szCs w:val="24"/>
          <w:lang w:val="en-GB"/>
        </w:rPr>
      </w:pPr>
    </w:p>
    <w:p w14:paraId="7593C9AD" w14:textId="77777777" w:rsidR="00DF0F4D" w:rsidRDefault="00DF0F4D" w:rsidP="005B3465">
      <w:pPr>
        <w:tabs>
          <w:tab w:val="left" w:pos="1701"/>
        </w:tabs>
        <w:jc w:val="center"/>
        <w:rPr>
          <w:b/>
          <w:bCs/>
          <w:sz w:val="24"/>
          <w:szCs w:val="24"/>
          <w:lang w:val="en-GB"/>
        </w:rPr>
      </w:pPr>
    </w:p>
    <w:p w14:paraId="21C35A93" w14:textId="77777777" w:rsidR="00DF0F4D" w:rsidRDefault="00DF0F4D" w:rsidP="005B3465">
      <w:pPr>
        <w:tabs>
          <w:tab w:val="left" w:pos="1701"/>
        </w:tabs>
        <w:jc w:val="center"/>
        <w:rPr>
          <w:b/>
          <w:bCs/>
          <w:sz w:val="24"/>
          <w:szCs w:val="24"/>
          <w:lang w:val="en-GB"/>
        </w:rPr>
      </w:pPr>
    </w:p>
    <w:p w14:paraId="5E1FE24E" w14:textId="77777777" w:rsidR="00DF0F4D" w:rsidRDefault="00DF0F4D" w:rsidP="00DF0F4D">
      <w:pPr>
        <w:tabs>
          <w:tab w:val="left" w:pos="1701"/>
        </w:tabs>
        <w:rPr>
          <w:b/>
          <w:bCs/>
          <w:sz w:val="24"/>
          <w:szCs w:val="24"/>
          <w:lang w:val="en-GB"/>
        </w:rPr>
      </w:pPr>
    </w:p>
    <w:p w14:paraId="7E94890C" w14:textId="77777777" w:rsidR="00DF0F4D" w:rsidRDefault="00DF0F4D" w:rsidP="00DF0F4D">
      <w:pPr>
        <w:tabs>
          <w:tab w:val="left" w:pos="1701"/>
        </w:tabs>
        <w:rPr>
          <w:b/>
          <w:bCs/>
          <w:sz w:val="24"/>
          <w:szCs w:val="24"/>
          <w:lang w:val="en-GB"/>
        </w:rPr>
      </w:pPr>
    </w:p>
    <w:p w14:paraId="6352E149" w14:textId="77777777" w:rsidR="00DF0F4D" w:rsidRDefault="00DF0F4D" w:rsidP="00DF0F4D">
      <w:pPr>
        <w:tabs>
          <w:tab w:val="left" w:pos="1701"/>
        </w:tabs>
        <w:rPr>
          <w:b/>
          <w:bCs/>
          <w:sz w:val="24"/>
          <w:szCs w:val="24"/>
          <w:lang w:val="en-GB"/>
        </w:rPr>
      </w:pPr>
    </w:p>
    <w:p w14:paraId="05D68701" w14:textId="77777777" w:rsidR="00DF0F4D" w:rsidRDefault="00DF0F4D" w:rsidP="00DF0F4D">
      <w:pPr>
        <w:tabs>
          <w:tab w:val="left" w:pos="1701"/>
        </w:tabs>
        <w:rPr>
          <w:b/>
          <w:bCs/>
          <w:sz w:val="24"/>
          <w:szCs w:val="24"/>
          <w:lang w:val="en-GB"/>
        </w:rPr>
      </w:pPr>
    </w:p>
    <w:p w14:paraId="05AD6EDA" w14:textId="77777777" w:rsidR="00DF0F4D" w:rsidRDefault="00DF0F4D" w:rsidP="00DF0F4D">
      <w:pPr>
        <w:tabs>
          <w:tab w:val="left" w:pos="1701"/>
        </w:tabs>
        <w:rPr>
          <w:b/>
          <w:bCs/>
          <w:sz w:val="24"/>
          <w:szCs w:val="24"/>
          <w:lang w:val="en-GB"/>
        </w:rPr>
      </w:pPr>
    </w:p>
    <w:p w14:paraId="48EE5109" w14:textId="77777777" w:rsidR="00DF0F4D" w:rsidRDefault="00DF0F4D" w:rsidP="00DF0F4D">
      <w:pPr>
        <w:tabs>
          <w:tab w:val="left" w:pos="1701"/>
        </w:tabs>
        <w:rPr>
          <w:b/>
          <w:bCs/>
          <w:sz w:val="24"/>
          <w:szCs w:val="24"/>
          <w:lang w:val="en-GB"/>
        </w:rPr>
      </w:pPr>
    </w:p>
    <w:p w14:paraId="2B24ACEE" w14:textId="77777777" w:rsidR="00DF0F4D" w:rsidRDefault="00DF0F4D" w:rsidP="00DF0F4D">
      <w:pPr>
        <w:tabs>
          <w:tab w:val="left" w:pos="1701"/>
        </w:tabs>
        <w:rPr>
          <w:b/>
          <w:bCs/>
          <w:sz w:val="24"/>
          <w:szCs w:val="24"/>
          <w:lang w:val="en-GB"/>
        </w:rPr>
      </w:pPr>
    </w:p>
    <w:p w14:paraId="71A50EDB" w14:textId="77777777" w:rsidR="00DF0F4D" w:rsidRDefault="00DF0F4D" w:rsidP="00DF0F4D">
      <w:pPr>
        <w:tabs>
          <w:tab w:val="left" w:pos="1701"/>
        </w:tabs>
        <w:rPr>
          <w:b/>
          <w:bCs/>
          <w:sz w:val="24"/>
          <w:szCs w:val="24"/>
          <w:lang w:val="en-GB"/>
        </w:rPr>
      </w:pPr>
    </w:p>
    <w:p w14:paraId="4D0B54E2" w14:textId="77777777" w:rsidR="00DF0F4D" w:rsidRDefault="00DF0F4D" w:rsidP="00DF0F4D">
      <w:pPr>
        <w:tabs>
          <w:tab w:val="left" w:pos="1701"/>
        </w:tabs>
        <w:rPr>
          <w:b/>
          <w:bCs/>
          <w:sz w:val="24"/>
          <w:szCs w:val="24"/>
          <w:lang w:val="en-GB"/>
        </w:rPr>
      </w:pPr>
    </w:p>
    <w:p w14:paraId="49B4434C" w14:textId="77777777" w:rsidR="005B3465" w:rsidRPr="00CB69CA" w:rsidRDefault="005B3465" w:rsidP="00E67121">
      <w:pPr>
        <w:tabs>
          <w:tab w:val="left" w:pos="360"/>
        </w:tabs>
        <w:rPr>
          <w:rFonts w:ascii="Arial" w:hAnsi="Arial"/>
          <w:b/>
          <w:lang w:val="en-GB"/>
        </w:rPr>
      </w:pPr>
    </w:p>
    <w:p w14:paraId="238685EA" w14:textId="77777777" w:rsidR="005B3465" w:rsidRDefault="005B3465" w:rsidP="005B3465">
      <w:pPr>
        <w:tabs>
          <w:tab w:val="left" w:pos="360"/>
        </w:tabs>
        <w:jc w:val="center"/>
        <w:rPr>
          <w:rFonts w:ascii="Arial" w:hAnsi="Arial"/>
          <w:b/>
          <w:lang w:val="en-GB"/>
        </w:rPr>
      </w:pPr>
    </w:p>
    <w:p w14:paraId="5409E051" w14:textId="77777777" w:rsidR="00907C07" w:rsidRDefault="00907C07" w:rsidP="005B3465">
      <w:pPr>
        <w:tabs>
          <w:tab w:val="left" w:pos="360"/>
        </w:tabs>
        <w:jc w:val="center"/>
        <w:rPr>
          <w:rFonts w:ascii="Arial" w:hAnsi="Arial"/>
          <w:b/>
          <w:lang w:val="en-GB"/>
        </w:rPr>
      </w:pPr>
    </w:p>
    <w:p w14:paraId="101BBCE5" w14:textId="77777777" w:rsidR="00907C07" w:rsidRDefault="00907C07" w:rsidP="005B3465">
      <w:pPr>
        <w:tabs>
          <w:tab w:val="left" w:pos="360"/>
        </w:tabs>
        <w:jc w:val="center"/>
        <w:rPr>
          <w:rFonts w:ascii="Arial" w:hAnsi="Arial"/>
          <w:b/>
          <w:lang w:val="en-GB"/>
        </w:rPr>
      </w:pPr>
    </w:p>
    <w:p w14:paraId="592644A3" w14:textId="77777777" w:rsidR="00907C07" w:rsidRPr="00CB69CA" w:rsidRDefault="00907C07" w:rsidP="005B3465">
      <w:pPr>
        <w:tabs>
          <w:tab w:val="left" w:pos="360"/>
        </w:tabs>
        <w:jc w:val="center"/>
        <w:rPr>
          <w:rFonts w:ascii="Arial" w:hAnsi="Arial"/>
          <w:b/>
          <w:lang w:val="en-GB"/>
        </w:rPr>
      </w:pPr>
    </w:p>
    <w:p w14:paraId="5E008545" w14:textId="77777777" w:rsidR="00E67121" w:rsidRDefault="00E67121" w:rsidP="00E67121">
      <w:pPr>
        <w:tabs>
          <w:tab w:val="left" w:pos="360"/>
        </w:tabs>
        <w:rPr>
          <w:b/>
          <w:bCs/>
          <w:sz w:val="24"/>
          <w:szCs w:val="24"/>
          <w:lang w:val="en-GB"/>
        </w:rPr>
      </w:pPr>
    </w:p>
    <w:p w14:paraId="3BBCE31E" w14:textId="016EF84D" w:rsidR="00E67121" w:rsidRDefault="005B3465" w:rsidP="009F773D">
      <w:pPr>
        <w:tabs>
          <w:tab w:val="left" w:pos="360"/>
        </w:tabs>
        <w:rPr>
          <w:b/>
          <w:bCs/>
          <w:sz w:val="24"/>
          <w:szCs w:val="24"/>
          <w:lang w:val="en-GB"/>
        </w:rPr>
      </w:pPr>
      <w:r w:rsidRPr="2156E4C0">
        <w:rPr>
          <w:b/>
          <w:bCs/>
          <w:sz w:val="24"/>
          <w:szCs w:val="24"/>
          <w:lang w:val="en-GB"/>
        </w:rPr>
        <w:t>GENERAL CONDITIONS</w:t>
      </w:r>
    </w:p>
    <w:p w14:paraId="21248F19" w14:textId="77777777" w:rsidR="009F773D" w:rsidRPr="009F773D" w:rsidRDefault="009F773D" w:rsidP="009F773D">
      <w:pPr>
        <w:tabs>
          <w:tab w:val="left" w:pos="360"/>
        </w:tabs>
        <w:rPr>
          <w:b/>
          <w:bCs/>
          <w:sz w:val="24"/>
          <w:szCs w:val="24"/>
          <w:lang w:val="en-GB"/>
        </w:rPr>
      </w:pPr>
    </w:p>
    <w:p w14:paraId="50ED6FDF" w14:textId="5D26FCCB" w:rsidR="005B3465" w:rsidRPr="00CB69CA" w:rsidRDefault="005B3465" w:rsidP="005B3465">
      <w:pPr>
        <w:keepNext/>
        <w:rPr>
          <w:b/>
          <w:bCs/>
          <w:sz w:val="18"/>
          <w:szCs w:val="18"/>
          <w:lang w:val="en-GB"/>
        </w:rPr>
      </w:pPr>
      <w:r w:rsidRPr="2156E4C0">
        <w:rPr>
          <w:b/>
          <w:bCs/>
          <w:sz w:val="18"/>
          <w:szCs w:val="18"/>
          <w:lang w:val="en-GB"/>
        </w:rPr>
        <w:t>Article 1: Liability</w:t>
      </w:r>
    </w:p>
    <w:p w14:paraId="3FE98D83" w14:textId="77777777" w:rsidR="005B3465" w:rsidRPr="00CB69CA" w:rsidRDefault="005B3465" w:rsidP="005B3465">
      <w:pPr>
        <w:keepNext/>
        <w:rPr>
          <w:sz w:val="18"/>
          <w:lang w:val="en-GB"/>
        </w:rPr>
      </w:pPr>
    </w:p>
    <w:p w14:paraId="7DE6A9B6" w14:textId="77777777" w:rsidR="005B3465" w:rsidRPr="00FE149C" w:rsidRDefault="005B3465" w:rsidP="005B3465">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14:paraId="1509A421" w14:textId="77777777" w:rsidR="005B3465" w:rsidRPr="00FE149C" w:rsidRDefault="005B3465" w:rsidP="005B3465">
      <w:pPr>
        <w:jc w:val="both"/>
        <w:rPr>
          <w:sz w:val="18"/>
          <w:szCs w:val="18"/>
          <w:lang w:val="en-GB"/>
        </w:rPr>
      </w:pPr>
    </w:p>
    <w:p w14:paraId="2DEA46F4" w14:textId="77777777" w:rsidR="005B3465" w:rsidRPr="00DB7B39" w:rsidRDefault="005B3465" w:rsidP="005B3465">
      <w:pPr>
        <w:jc w:val="both"/>
        <w:rPr>
          <w:sz w:val="18"/>
          <w:szCs w:val="18"/>
          <w:lang w:val="en-GB"/>
        </w:rPr>
      </w:pPr>
      <w:r w:rsidRPr="00DB7B39">
        <w:rPr>
          <w:sz w:val="18"/>
          <w:szCs w:val="18"/>
          <w:lang w:val="en-GB"/>
        </w:rPr>
        <w:t xml:space="preserve">The National Agency of [Turkiye], the European Commission or their staff shall not be held liable in the event of a claim under the agreement relating to any damage caused during the execution of the mobility period. Consequently, the National Agency of [Turkiye] or the European Commission shall not entertain any request for indemnity of reimbursement accompanying such claim. </w:t>
      </w:r>
    </w:p>
    <w:p w14:paraId="0FB0C4A0" w14:textId="77777777" w:rsidR="005B3465" w:rsidRPr="00DB7B39" w:rsidRDefault="005B3465" w:rsidP="005B3465">
      <w:pPr>
        <w:tabs>
          <w:tab w:val="left" w:pos="360"/>
        </w:tabs>
        <w:rPr>
          <w:sz w:val="18"/>
          <w:szCs w:val="18"/>
          <w:lang w:val="en-GB"/>
        </w:rPr>
      </w:pPr>
    </w:p>
    <w:p w14:paraId="0B73FAA1" w14:textId="77777777" w:rsidR="005B3465" w:rsidRPr="00DB7B39" w:rsidRDefault="005B3465" w:rsidP="005B3465">
      <w:pPr>
        <w:keepNext/>
        <w:rPr>
          <w:b/>
          <w:bCs/>
          <w:sz w:val="18"/>
          <w:szCs w:val="18"/>
          <w:lang w:val="en-GB"/>
        </w:rPr>
      </w:pPr>
      <w:r w:rsidRPr="00DB7B39">
        <w:rPr>
          <w:b/>
          <w:bCs/>
          <w:sz w:val="18"/>
          <w:szCs w:val="18"/>
          <w:lang w:val="en-GB"/>
        </w:rPr>
        <w:t>Article 2: Termination of the agreement</w:t>
      </w:r>
    </w:p>
    <w:p w14:paraId="7B62B76B" w14:textId="77777777" w:rsidR="005B3465" w:rsidRPr="00DB7B39" w:rsidRDefault="005B3465" w:rsidP="005B3465">
      <w:pPr>
        <w:rPr>
          <w:sz w:val="18"/>
          <w:szCs w:val="18"/>
          <w:lang w:val="en-GB"/>
        </w:rPr>
      </w:pPr>
    </w:p>
    <w:p w14:paraId="15238846" w14:textId="77777777" w:rsidR="005B3465" w:rsidRPr="00DB7B39" w:rsidRDefault="005B3465" w:rsidP="005B3465">
      <w:pPr>
        <w:jc w:val="both"/>
        <w:rPr>
          <w:sz w:val="18"/>
          <w:szCs w:val="18"/>
          <w:lang w:val="en-GB"/>
        </w:rPr>
      </w:pPr>
      <w:r w:rsidRPr="00DB7B39">
        <w:rPr>
          <w:sz w:val="18"/>
          <w:szCs w:val="18"/>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0F2F9769" w14:textId="77777777" w:rsidR="005B3465" w:rsidRPr="00DB7B39" w:rsidRDefault="005B3465" w:rsidP="005B3465">
      <w:pPr>
        <w:jc w:val="both"/>
        <w:rPr>
          <w:sz w:val="18"/>
          <w:szCs w:val="18"/>
          <w:lang w:val="en-GB"/>
        </w:rPr>
      </w:pPr>
    </w:p>
    <w:p w14:paraId="2FD0508A" w14:textId="77777777" w:rsidR="005B3465" w:rsidRPr="00DB7B39" w:rsidRDefault="005B3465" w:rsidP="005B3465">
      <w:pPr>
        <w:jc w:val="both"/>
        <w:rPr>
          <w:sz w:val="18"/>
          <w:szCs w:val="18"/>
          <w:lang w:val="en-GB"/>
        </w:rPr>
      </w:pPr>
      <w:r w:rsidRPr="00DB7B39">
        <w:rPr>
          <w:sz w:val="18"/>
          <w:szCs w:val="18"/>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65AE9D37" w14:textId="77777777" w:rsidR="005B3465" w:rsidRPr="00DB7B39" w:rsidRDefault="005B3465" w:rsidP="005B3465">
      <w:pPr>
        <w:rPr>
          <w:sz w:val="18"/>
          <w:szCs w:val="18"/>
          <w:lang w:val="en-GB"/>
        </w:rPr>
      </w:pPr>
    </w:p>
    <w:p w14:paraId="76D23413" w14:textId="77777777" w:rsidR="005B3465" w:rsidRPr="00DB7B39" w:rsidRDefault="005B3465" w:rsidP="005B3465">
      <w:pPr>
        <w:jc w:val="both"/>
        <w:rPr>
          <w:sz w:val="18"/>
          <w:szCs w:val="18"/>
          <w:lang w:val="en-GB"/>
        </w:rPr>
      </w:pPr>
      <w:r w:rsidRPr="00DB7B39">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924A8B9" w14:textId="77777777" w:rsidR="005B3465" w:rsidRPr="00DB7B39" w:rsidRDefault="005B3465" w:rsidP="005B3465">
      <w:pPr>
        <w:jc w:val="both"/>
        <w:rPr>
          <w:sz w:val="18"/>
          <w:szCs w:val="18"/>
          <w:lang w:val="en-GB"/>
        </w:rPr>
      </w:pPr>
    </w:p>
    <w:p w14:paraId="0E69A9BC" w14:textId="77777777" w:rsidR="005B3465" w:rsidRPr="00DB7B39" w:rsidRDefault="005B3465" w:rsidP="005B3465">
      <w:pPr>
        <w:rPr>
          <w:sz w:val="18"/>
          <w:szCs w:val="18"/>
          <w:lang w:val="en-GB"/>
        </w:rPr>
      </w:pPr>
    </w:p>
    <w:p w14:paraId="06A153C3" w14:textId="77777777" w:rsidR="005B3465" w:rsidRPr="00DB7B39" w:rsidRDefault="005B3465" w:rsidP="005B3465">
      <w:pPr>
        <w:rPr>
          <w:b/>
          <w:bCs/>
          <w:sz w:val="18"/>
          <w:szCs w:val="18"/>
          <w:lang w:val="en-GB"/>
        </w:rPr>
      </w:pPr>
      <w:r w:rsidRPr="00DB7B39">
        <w:rPr>
          <w:b/>
          <w:bCs/>
          <w:sz w:val="18"/>
          <w:szCs w:val="18"/>
          <w:lang w:val="en-GB"/>
        </w:rPr>
        <w:t>Article 3: Data Protection</w:t>
      </w:r>
    </w:p>
    <w:p w14:paraId="761717BC" w14:textId="77777777" w:rsidR="005B3465" w:rsidRPr="00DB7B39" w:rsidRDefault="005B3465" w:rsidP="005B3465">
      <w:pPr>
        <w:rPr>
          <w:b/>
          <w:sz w:val="18"/>
          <w:szCs w:val="18"/>
          <w:lang w:val="en-GB"/>
        </w:rPr>
      </w:pPr>
    </w:p>
    <w:p w14:paraId="6EF67477" w14:textId="77777777" w:rsidR="005B3465" w:rsidRPr="00DB7B39" w:rsidRDefault="005B3465" w:rsidP="005B3465">
      <w:pPr>
        <w:jc w:val="both"/>
        <w:rPr>
          <w:sz w:val="18"/>
          <w:szCs w:val="18"/>
          <w:lang w:val="en-GB"/>
        </w:rPr>
      </w:pPr>
      <w:r w:rsidRPr="00DB7B39">
        <w:rPr>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DB7B39">
        <w:rPr>
          <w:rStyle w:val="DipnotBavurusu"/>
          <w:sz w:val="18"/>
          <w:szCs w:val="18"/>
          <w:lang w:val="en-GB"/>
        </w:rPr>
        <w:footnoteReference w:id="2"/>
      </w:r>
      <w:r w:rsidRPr="00DB7B39">
        <w:rPr>
          <w:sz w:val="18"/>
          <w:szCs w:val="18"/>
          <w:lang w:val="en-GB"/>
        </w:rPr>
        <w:t xml:space="preserve"> (Court of Auditors or European Antifraud Office (OLAF)).</w:t>
      </w:r>
    </w:p>
    <w:p w14:paraId="7FDEEC18" w14:textId="77777777" w:rsidR="005B3465" w:rsidRPr="00DB7B39" w:rsidRDefault="005B3465" w:rsidP="005B3465">
      <w:pPr>
        <w:rPr>
          <w:sz w:val="18"/>
          <w:szCs w:val="18"/>
          <w:lang w:val="en-GB"/>
        </w:rPr>
      </w:pPr>
    </w:p>
    <w:p w14:paraId="26144018" w14:textId="77777777" w:rsidR="005B3465" w:rsidRPr="00DB7B39" w:rsidRDefault="005B3465" w:rsidP="005B3465">
      <w:pPr>
        <w:jc w:val="both"/>
        <w:rPr>
          <w:sz w:val="18"/>
          <w:szCs w:val="18"/>
          <w:lang w:val="en-GB"/>
        </w:rPr>
      </w:pPr>
      <w:r w:rsidRPr="00DB7B39">
        <w:rPr>
          <w:sz w:val="18"/>
          <w:szCs w:val="18"/>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71EB976E" w14:textId="77777777" w:rsidR="005B3465" w:rsidRPr="00DB7B39" w:rsidRDefault="005B3465" w:rsidP="005B3465">
      <w:pPr>
        <w:rPr>
          <w:sz w:val="18"/>
          <w:szCs w:val="18"/>
          <w:lang w:val="en-GB"/>
        </w:rPr>
      </w:pPr>
    </w:p>
    <w:p w14:paraId="761D586F" w14:textId="77777777" w:rsidR="005B3465" w:rsidRPr="00DB7B39" w:rsidRDefault="005B3465" w:rsidP="005B3465">
      <w:pPr>
        <w:rPr>
          <w:sz w:val="18"/>
          <w:szCs w:val="18"/>
          <w:lang w:val="en-GB"/>
        </w:rPr>
      </w:pPr>
    </w:p>
    <w:p w14:paraId="5ED695BB" w14:textId="77777777" w:rsidR="005B3465" w:rsidRPr="00DB7B39" w:rsidRDefault="005B3465" w:rsidP="005B3465">
      <w:pPr>
        <w:rPr>
          <w:sz w:val="18"/>
          <w:szCs w:val="18"/>
          <w:lang w:val="en-GB"/>
        </w:rPr>
      </w:pPr>
      <w:r w:rsidRPr="00DB7B39">
        <w:rPr>
          <w:b/>
          <w:bCs/>
          <w:sz w:val="18"/>
          <w:szCs w:val="18"/>
          <w:lang w:val="en-GB"/>
        </w:rPr>
        <w:t>Article 4: Checks and Audits</w:t>
      </w:r>
    </w:p>
    <w:p w14:paraId="693B0710" w14:textId="77777777" w:rsidR="005B3465" w:rsidRPr="00DB7B39" w:rsidRDefault="005B3465" w:rsidP="005B3465">
      <w:pPr>
        <w:rPr>
          <w:sz w:val="18"/>
          <w:szCs w:val="18"/>
          <w:lang w:val="en-GB"/>
        </w:rPr>
      </w:pPr>
    </w:p>
    <w:p w14:paraId="188AF2BE" w14:textId="77777777" w:rsidR="005B3465" w:rsidRDefault="005B3465" w:rsidP="005B3465">
      <w:pPr>
        <w:jc w:val="both"/>
        <w:rPr>
          <w:sz w:val="18"/>
          <w:szCs w:val="18"/>
          <w:lang w:val="en-GB"/>
        </w:rPr>
      </w:pPr>
      <w:r w:rsidRPr="00DB7B39">
        <w:rPr>
          <w:sz w:val="18"/>
          <w:szCs w:val="18"/>
          <w:lang w:val="en-GB"/>
        </w:rPr>
        <w:t>The parties of the agreement undertake to provide any detailed information requested by the European Commission, the National Agency of [Turkiye] or by any other outside body authorised by the European Commission or the National Agency of [Turkiye] to check that the mobility period and the provisions of the agreement are being properly implemented.</w:t>
      </w:r>
    </w:p>
    <w:p w14:paraId="258F1527" w14:textId="77777777" w:rsidR="005B3465" w:rsidRDefault="005B3465" w:rsidP="005B3465">
      <w:pPr>
        <w:jc w:val="both"/>
        <w:rPr>
          <w:lang w:val="en-GB"/>
        </w:rPr>
      </w:pPr>
    </w:p>
    <w:p w14:paraId="7D2B407F" w14:textId="77777777" w:rsidR="005B3465" w:rsidRDefault="005B3465" w:rsidP="005B3465">
      <w:pPr>
        <w:jc w:val="both"/>
        <w:rPr>
          <w:lang w:val="en-GB"/>
        </w:rPr>
      </w:pPr>
    </w:p>
    <w:p w14:paraId="7F564557" w14:textId="77777777" w:rsidR="005B3465" w:rsidRDefault="005B3465" w:rsidP="005B3465">
      <w:pPr>
        <w:jc w:val="both"/>
        <w:rPr>
          <w:lang w:val="en-GB"/>
        </w:rPr>
      </w:pPr>
    </w:p>
    <w:p w14:paraId="2BAF0887" w14:textId="77777777" w:rsidR="005B3465" w:rsidRPr="00610452" w:rsidRDefault="005B3465" w:rsidP="005B3465">
      <w:pPr>
        <w:tabs>
          <w:tab w:val="left" w:pos="5670"/>
        </w:tabs>
        <w:rPr>
          <w:lang w:val="en-US"/>
        </w:rPr>
      </w:pPr>
    </w:p>
    <w:p w14:paraId="13B17236" w14:textId="77777777" w:rsidR="005B3465" w:rsidRDefault="005B3465" w:rsidP="005B3465">
      <w:pPr>
        <w:tabs>
          <w:tab w:val="left" w:pos="1701"/>
        </w:tabs>
        <w:jc w:val="right"/>
        <w:rPr>
          <w:b/>
          <w:bCs/>
          <w:sz w:val="24"/>
          <w:szCs w:val="24"/>
          <w:lang w:val="en-GB"/>
        </w:rPr>
      </w:pPr>
    </w:p>
    <w:p w14:paraId="1977449B" w14:textId="77777777" w:rsidR="005B3465" w:rsidRDefault="005B3465" w:rsidP="005B3465">
      <w:pPr>
        <w:tabs>
          <w:tab w:val="left" w:pos="1711"/>
        </w:tabs>
        <w:rPr>
          <w:b/>
          <w:bCs/>
          <w:sz w:val="24"/>
          <w:szCs w:val="24"/>
          <w:lang w:val="en-GB"/>
        </w:rPr>
      </w:pPr>
      <w:r>
        <w:rPr>
          <w:b/>
          <w:bCs/>
          <w:sz w:val="24"/>
          <w:szCs w:val="24"/>
          <w:lang w:val="en-GB"/>
        </w:rPr>
        <w:tab/>
      </w:r>
    </w:p>
    <w:p w14:paraId="0F8FB0A0" w14:textId="77777777" w:rsidR="005B3465" w:rsidRDefault="005B3465" w:rsidP="005B3465">
      <w:pPr>
        <w:tabs>
          <w:tab w:val="left" w:pos="1711"/>
        </w:tabs>
        <w:rPr>
          <w:b/>
          <w:bCs/>
          <w:sz w:val="24"/>
          <w:szCs w:val="24"/>
          <w:lang w:val="en-GB"/>
        </w:rPr>
      </w:pPr>
    </w:p>
    <w:p w14:paraId="16779416" w14:textId="77777777" w:rsidR="005B3465" w:rsidRDefault="005B3465" w:rsidP="005B3465">
      <w:pPr>
        <w:tabs>
          <w:tab w:val="left" w:pos="1711"/>
        </w:tabs>
        <w:rPr>
          <w:b/>
          <w:bCs/>
          <w:sz w:val="24"/>
          <w:szCs w:val="24"/>
          <w:lang w:val="en-GB"/>
        </w:rPr>
      </w:pPr>
    </w:p>
    <w:p w14:paraId="0478DF0C" w14:textId="77777777" w:rsidR="005B3465" w:rsidRDefault="005B3465" w:rsidP="005B3465">
      <w:pPr>
        <w:tabs>
          <w:tab w:val="left" w:pos="1711"/>
        </w:tabs>
        <w:rPr>
          <w:b/>
          <w:bCs/>
          <w:sz w:val="24"/>
          <w:szCs w:val="24"/>
          <w:lang w:val="en-GB"/>
        </w:rPr>
      </w:pPr>
    </w:p>
    <w:p w14:paraId="3EDA1790" w14:textId="2F8923AF" w:rsidR="005B3465" w:rsidRPr="00610452" w:rsidRDefault="005B3465" w:rsidP="005B3465">
      <w:pPr>
        <w:widowControl w:val="0"/>
        <w:spacing w:before="72"/>
        <w:ind w:left="706" w:right="306"/>
        <w:jc w:val="center"/>
        <w:outlineLvl w:val="1"/>
        <w:rPr>
          <w:b/>
          <w:bCs/>
          <w:snapToGrid/>
          <w:sz w:val="24"/>
          <w:szCs w:val="24"/>
          <w:lang w:val="en-US" w:eastAsia="en-US"/>
        </w:rPr>
      </w:pPr>
    </w:p>
    <w:p w14:paraId="4FC6C375" w14:textId="77777777" w:rsidR="005B3465" w:rsidRPr="00610452" w:rsidRDefault="005B3465" w:rsidP="005B3465">
      <w:pPr>
        <w:rPr>
          <w:lang w:val="en-US"/>
        </w:rPr>
      </w:pPr>
    </w:p>
    <w:p w14:paraId="174538AC" w14:textId="77777777" w:rsidR="005B3465" w:rsidRPr="00610452" w:rsidRDefault="005B3465" w:rsidP="005B3465">
      <w:pPr>
        <w:rPr>
          <w:b/>
          <w:lang w:val="en-US"/>
        </w:rPr>
      </w:pPr>
    </w:p>
    <w:p w14:paraId="34961950" w14:textId="77777777" w:rsidR="005B3465" w:rsidRDefault="005B3465" w:rsidP="005B3465">
      <w:pPr>
        <w:tabs>
          <w:tab w:val="left" w:pos="5670"/>
        </w:tabs>
        <w:rPr>
          <w:sz w:val="16"/>
          <w:szCs w:val="16"/>
          <w:lang w:val="en-GB"/>
        </w:rPr>
        <w:sectPr w:rsidR="005B3465" w:rsidSect="00522BBF">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78DCEECC" w14:textId="123371C9" w:rsidR="00F66F07" w:rsidRPr="00DF0F4D" w:rsidRDefault="00F66F07" w:rsidP="00DF0F4D">
      <w:pPr>
        <w:tabs>
          <w:tab w:val="left" w:pos="1701"/>
        </w:tabs>
        <w:rPr>
          <w:sz w:val="16"/>
          <w:szCs w:val="16"/>
          <w:lang w:val="en-GB"/>
        </w:rPr>
      </w:pPr>
    </w:p>
    <w:sectPr w:rsidR="00F66F07" w:rsidRPr="00DF0F4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EBF3" w14:textId="77777777" w:rsidR="00482DB0" w:rsidRDefault="00482DB0">
      <w:r>
        <w:separator/>
      </w:r>
    </w:p>
  </w:endnote>
  <w:endnote w:type="continuationSeparator" w:id="0">
    <w:p w14:paraId="33EE67B4" w14:textId="77777777" w:rsidR="00482DB0" w:rsidRDefault="00482DB0">
      <w:r>
        <w:continuationSeparator/>
      </w:r>
    </w:p>
  </w:endnote>
  <w:endnote w:type="continuationNotice" w:id="1">
    <w:p w14:paraId="041EC357" w14:textId="77777777" w:rsidR="00482DB0" w:rsidRDefault="00482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9169" w14:textId="77777777" w:rsidR="005B3465" w:rsidRDefault="005B3465">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14:paraId="0065410A" w14:textId="77777777" w:rsidR="005B3465" w:rsidRDefault="005B3465">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6F94" w14:textId="77777777" w:rsidR="005B3465" w:rsidRDefault="005B3465">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5</w:t>
    </w:r>
    <w:r>
      <w:rPr>
        <w:rStyle w:val="SayfaNumaras"/>
        <w:szCs w:val="24"/>
      </w:rPr>
      <w:fldChar w:fldCharType="end"/>
    </w:r>
  </w:p>
  <w:p w14:paraId="247053A3" w14:textId="77777777" w:rsidR="005B3465" w:rsidRDefault="005B3465">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6700" w14:textId="77777777" w:rsidR="005B3465" w:rsidRPr="009A6788" w:rsidRDefault="005B3465"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03C" w14:textId="090152C9"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18571B">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1DD5" w14:textId="77777777" w:rsidR="00482DB0" w:rsidRDefault="00482DB0">
      <w:r>
        <w:separator/>
      </w:r>
    </w:p>
  </w:footnote>
  <w:footnote w:type="continuationSeparator" w:id="0">
    <w:p w14:paraId="21E4C115" w14:textId="77777777" w:rsidR="00482DB0" w:rsidRDefault="00482DB0">
      <w:r>
        <w:continuationSeparator/>
      </w:r>
    </w:p>
  </w:footnote>
  <w:footnote w:type="continuationNotice" w:id="1">
    <w:p w14:paraId="4D1AA230" w14:textId="77777777" w:rsidR="00482DB0" w:rsidRDefault="00482DB0"/>
  </w:footnote>
  <w:footnote w:id="2">
    <w:p w14:paraId="06BE93C6" w14:textId="77777777" w:rsidR="005B3465" w:rsidRDefault="005B3465" w:rsidP="005B3465">
      <w:pPr>
        <w:jc w:val="both"/>
        <w:rPr>
          <w:sz w:val="18"/>
          <w:szCs w:val="18"/>
          <w:lang w:val="en-GB"/>
        </w:rPr>
      </w:pPr>
      <w:r>
        <w:rPr>
          <w:rStyle w:val="DipnotBavurusu"/>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5837D251" w14:textId="77777777" w:rsidR="005B3465" w:rsidRPr="001B2A38" w:rsidRDefault="005B3465" w:rsidP="005B3465">
      <w:pPr>
        <w:pStyle w:val="DipnotMetni"/>
        <w:rPr>
          <w:lang w:val="hr-HR"/>
        </w:rPr>
      </w:pPr>
      <w:hyperlink r:id="rId1" w:history="1">
        <w:r w:rsidRPr="00322FAE">
          <w:rPr>
            <w:rStyle w:val="Kpr"/>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77F8" w14:textId="77777777" w:rsidR="00AE08FA" w:rsidRDefault="00AE08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2BE0" w14:textId="77777777" w:rsidR="005B3465" w:rsidRDefault="005B3465">
    <w:pPr>
      <w:pStyle w:val="stBilgi"/>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9128" w14:textId="3F38815D" w:rsidR="00AF7693" w:rsidRPr="00EA7676" w:rsidRDefault="00E67121" w:rsidP="00AF7693">
    <w:pPr>
      <w:tabs>
        <w:tab w:val="left" w:pos="5670"/>
      </w:tabs>
      <w:ind w:left="5670" w:hanging="5670"/>
      <w:jc w:val="both"/>
    </w:pPr>
    <w:r>
      <w:rPr>
        <w:rFonts w:ascii="Arial Narrow" w:hAnsi="Arial Narrow" w:cs="Arial"/>
        <w:sz w:val="18"/>
        <w:szCs w:val="18"/>
        <w:u w:val="single"/>
        <w:lang w:val="en-GB"/>
      </w:rPr>
      <w:t xml:space="preserve">  </w:t>
    </w:r>
    <w:r w:rsidR="00907C07">
      <w:rPr>
        <w:rFonts w:ascii="Arial Narrow" w:hAnsi="Arial Narrow" w:cs="Arial"/>
        <w:sz w:val="18"/>
        <w:szCs w:val="18"/>
        <w:u w:val="single"/>
        <w:lang w:val="en-GB"/>
      </w:rPr>
      <w:t xml:space="preserve">    </w:t>
    </w:r>
    <w:r w:rsidR="00AF7693">
      <w:rPr>
        <w:noProof/>
      </w:rPr>
      <w:drawing>
        <wp:anchor distT="0" distB="0" distL="114300" distR="114300" simplePos="0" relativeHeight="251660288" behindDoc="1" locked="0" layoutInCell="1" allowOverlap="1" wp14:anchorId="3BEA9416" wp14:editId="73C3F26F">
          <wp:simplePos x="0" y="0"/>
          <wp:positionH relativeFrom="column">
            <wp:posOffset>2440940</wp:posOffset>
          </wp:positionH>
          <wp:positionV relativeFrom="paragraph">
            <wp:posOffset>117475</wp:posOffset>
          </wp:positionV>
          <wp:extent cx="1371600" cy="276225"/>
          <wp:effectExtent l="0" t="0" r="0" b="9525"/>
          <wp:wrapNone/>
          <wp:docPr id="1949868068" name="Resim 3" descr="yazı tipi, simge, sembol, meneviş mavis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yazı tipi, simge, sembol, meneviş mavisi,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693">
      <w:rPr>
        <w:noProof/>
      </w:rPr>
      <w:drawing>
        <wp:anchor distT="0" distB="0" distL="114300" distR="114300" simplePos="0" relativeHeight="251661312" behindDoc="1" locked="0" layoutInCell="1" allowOverlap="1" wp14:anchorId="313FEBDB" wp14:editId="11BA5C5F">
          <wp:simplePos x="0" y="0"/>
          <wp:positionH relativeFrom="column">
            <wp:posOffset>1193165</wp:posOffset>
          </wp:positionH>
          <wp:positionV relativeFrom="paragraph">
            <wp:posOffset>-85725</wp:posOffset>
          </wp:positionV>
          <wp:extent cx="819150" cy="542925"/>
          <wp:effectExtent l="0" t="0" r="0" b="9525"/>
          <wp:wrapNone/>
          <wp:docPr id="404233675" name="Resim 2"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33675" name="Resim 2" descr="metin, logo, grafik, yazı tipi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693">
      <w:rPr>
        <w:noProof/>
      </w:rPr>
      <w:drawing>
        <wp:anchor distT="0" distB="0" distL="114300" distR="114300" simplePos="0" relativeHeight="251659264" behindDoc="1" locked="0" layoutInCell="1" allowOverlap="1" wp14:anchorId="7C47FE8E" wp14:editId="67A87D1D">
          <wp:simplePos x="0" y="0"/>
          <wp:positionH relativeFrom="column">
            <wp:posOffset>-186690</wp:posOffset>
          </wp:positionH>
          <wp:positionV relativeFrom="paragraph">
            <wp:posOffset>-257175</wp:posOffset>
          </wp:positionV>
          <wp:extent cx="895350" cy="685800"/>
          <wp:effectExtent l="0" t="0" r="0" b="0"/>
          <wp:wrapNone/>
          <wp:docPr id="289719323" name="Resim 1"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9476380" descr="Kurumsal Kimlik – Karabük Üniversites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693">
      <w:rPr>
        <w:noProof/>
        <w:snapToGrid/>
      </w:rPr>
      <w:t xml:space="preserve">         </w:t>
    </w:r>
    <w:r w:rsidR="00AF7693">
      <w:rPr>
        <w:sz w:val="18"/>
        <w:szCs w:val="14"/>
      </w:rPr>
      <w:t xml:space="preserve">            </w:t>
    </w:r>
    <w:r w:rsidR="00AF7693" w:rsidRPr="00C6067B">
      <w:rPr>
        <w:sz w:val="18"/>
        <w:szCs w:val="14"/>
      </w:rPr>
      <w:tab/>
    </w:r>
    <w:r w:rsidR="00AF7693">
      <w:rPr>
        <w:sz w:val="18"/>
        <w:szCs w:val="14"/>
      </w:rPr>
      <w:tab/>
    </w:r>
  </w:p>
  <w:tbl>
    <w:tblPr>
      <w:tblpPr w:leftFromText="141" w:rightFromText="141" w:vertAnchor="text" w:horzAnchor="page" w:tblpX="8041" w:tblpY="1"/>
      <w:tblOverlap w:val="never"/>
      <w:tblW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838"/>
    </w:tblGrid>
    <w:tr w:rsidR="00AF7693" w:rsidRPr="00C6067B" w14:paraId="0BD1C98B" w14:textId="77777777" w:rsidTr="00BF7572">
      <w:trPr>
        <w:trHeight w:val="204"/>
      </w:trPr>
      <w:tc>
        <w:tcPr>
          <w:tcW w:w="1380" w:type="dxa"/>
          <w:shd w:val="clear" w:color="auto" w:fill="auto"/>
        </w:tcPr>
        <w:p w14:paraId="4AB6AA3C" w14:textId="77777777" w:rsidR="00AF7693" w:rsidRPr="00BF7572" w:rsidRDefault="00AF7693" w:rsidP="00BF7572">
          <w:pPr>
            <w:rPr>
              <w:rFonts w:ascii="Cambria" w:hAnsi="Cambria"/>
              <w:sz w:val="16"/>
              <w:szCs w:val="16"/>
            </w:rPr>
          </w:pPr>
          <w:r w:rsidRPr="00BF7572">
            <w:rPr>
              <w:rFonts w:ascii="Cambria" w:hAnsi="Cambria"/>
              <w:sz w:val="16"/>
              <w:szCs w:val="16"/>
            </w:rPr>
            <w:t>Doküman No</w:t>
          </w:r>
        </w:p>
      </w:tc>
      <w:tc>
        <w:tcPr>
          <w:tcW w:w="1838" w:type="dxa"/>
          <w:shd w:val="clear" w:color="auto" w:fill="auto"/>
        </w:tcPr>
        <w:p w14:paraId="5CAD9FA1" w14:textId="2451B43B" w:rsidR="00AF7693" w:rsidRPr="00BF7572" w:rsidRDefault="00AE08FA" w:rsidP="00BF7572">
          <w:pPr>
            <w:rPr>
              <w:rFonts w:ascii="Cambria" w:hAnsi="Cambria"/>
              <w:sz w:val="16"/>
              <w:szCs w:val="16"/>
            </w:rPr>
          </w:pPr>
          <w:r>
            <w:rPr>
              <w:rFonts w:ascii="Cambria" w:hAnsi="Cambria"/>
              <w:b/>
              <w:bCs/>
              <w:color w:val="002060"/>
              <w:sz w:val="16"/>
              <w:szCs w:val="16"/>
            </w:rPr>
            <w:t>KBÜ</w:t>
          </w:r>
          <w:r w:rsidR="00AF7693" w:rsidRPr="00BF7572">
            <w:rPr>
              <w:rFonts w:ascii="Cambria" w:hAnsi="Cambria"/>
              <w:b/>
              <w:bCs/>
              <w:color w:val="002060"/>
              <w:sz w:val="16"/>
              <w:szCs w:val="16"/>
            </w:rPr>
            <w:t xml:space="preserve"> -FRM-</w:t>
          </w:r>
          <w:r w:rsidR="00BF7572" w:rsidRPr="00BF7572">
            <w:rPr>
              <w:rFonts w:ascii="Cambria" w:hAnsi="Cambria"/>
              <w:b/>
              <w:bCs/>
              <w:color w:val="002060"/>
              <w:sz w:val="16"/>
              <w:szCs w:val="16"/>
            </w:rPr>
            <w:t>0235</w:t>
          </w:r>
        </w:p>
      </w:tc>
    </w:tr>
    <w:tr w:rsidR="00AF7693" w:rsidRPr="00C6067B" w14:paraId="03029F4C" w14:textId="77777777" w:rsidTr="00BF7572">
      <w:trPr>
        <w:trHeight w:val="204"/>
      </w:trPr>
      <w:tc>
        <w:tcPr>
          <w:tcW w:w="1380" w:type="dxa"/>
          <w:shd w:val="clear" w:color="auto" w:fill="auto"/>
        </w:tcPr>
        <w:p w14:paraId="0A2D9C1C" w14:textId="77777777" w:rsidR="00AF7693" w:rsidRPr="00BF7572" w:rsidRDefault="00AF7693" w:rsidP="00BF7572">
          <w:pPr>
            <w:rPr>
              <w:rFonts w:ascii="Cambria" w:hAnsi="Cambria"/>
              <w:sz w:val="16"/>
              <w:szCs w:val="16"/>
            </w:rPr>
          </w:pPr>
          <w:r w:rsidRPr="00BF7572">
            <w:rPr>
              <w:rFonts w:ascii="Cambria" w:hAnsi="Cambria"/>
              <w:sz w:val="16"/>
              <w:szCs w:val="16"/>
            </w:rPr>
            <w:t>Yayın Tarihi</w:t>
          </w:r>
        </w:p>
      </w:tc>
      <w:tc>
        <w:tcPr>
          <w:tcW w:w="1838" w:type="dxa"/>
          <w:shd w:val="clear" w:color="auto" w:fill="auto"/>
        </w:tcPr>
        <w:p w14:paraId="12CAA402" w14:textId="39484058" w:rsidR="00AF7693" w:rsidRPr="00BF7572" w:rsidRDefault="00BF7572" w:rsidP="00BF7572">
          <w:pPr>
            <w:rPr>
              <w:rFonts w:ascii="Cambria" w:hAnsi="Cambria"/>
              <w:color w:val="002060"/>
              <w:sz w:val="16"/>
              <w:szCs w:val="16"/>
            </w:rPr>
          </w:pPr>
          <w:r w:rsidRPr="00BF7572">
            <w:rPr>
              <w:rFonts w:ascii="Cambria" w:hAnsi="Cambria"/>
              <w:color w:val="002060"/>
              <w:sz w:val="16"/>
              <w:szCs w:val="16"/>
            </w:rPr>
            <w:t>28/08/2023</w:t>
          </w:r>
        </w:p>
      </w:tc>
    </w:tr>
    <w:tr w:rsidR="00AF7693" w:rsidRPr="00C6067B" w14:paraId="67FD35A0" w14:textId="77777777" w:rsidTr="00BF7572">
      <w:trPr>
        <w:trHeight w:val="258"/>
      </w:trPr>
      <w:tc>
        <w:tcPr>
          <w:tcW w:w="1380" w:type="dxa"/>
          <w:shd w:val="clear" w:color="auto" w:fill="auto"/>
        </w:tcPr>
        <w:p w14:paraId="16A5CD6D" w14:textId="77777777" w:rsidR="00AF7693" w:rsidRPr="00BF7572" w:rsidRDefault="00AF7693" w:rsidP="00BF7572">
          <w:pPr>
            <w:rPr>
              <w:rFonts w:ascii="Cambria" w:hAnsi="Cambria"/>
              <w:sz w:val="16"/>
              <w:szCs w:val="16"/>
            </w:rPr>
          </w:pPr>
          <w:r w:rsidRPr="00BF7572">
            <w:rPr>
              <w:rFonts w:ascii="Cambria" w:hAnsi="Cambria"/>
              <w:sz w:val="16"/>
              <w:szCs w:val="16"/>
            </w:rPr>
            <w:t>Revizyon Tarihi</w:t>
          </w:r>
        </w:p>
      </w:tc>
      <w:tc>
        <w:tcPr>
          <w:tcW w:w="1838" w:type="dxa"/>
          <w:shd w:val="clear" w:color="auto" w:fill="auto"/>
        </w:tcPr>
        <w:p w14:paraId="71C68585" w14:textId="77777777" w:rsidR="00AF7693" w:rsidRPr="00BF7572" w:rsidRDefault="00AF7693" w:rsidP="00BF7572">
          <w:pPr>
            <w:rPr>
              <w:rFonts w:ascii="Cambria" w:hAnsi="Cambria"/>
              <w:color w:val="002060"/>
              <w:sz w:val="16"/>
              <w:szCs w:val="16"/>
            </w:rPr>
          </w:pPr>
          <w:r w:rsidRPr="00BF7572">
            <w:rPr>
              <w:rFonts w:ascii="Cambria" w:hAnsi="Cambria"/>
              <w:color w:val="002060"/>
              <w:sz w:val="16"/>
              <w:szCs w:val="16"/>
            </w:rPr>
            <w:t>-</w:t>
          </w:r>
        </w:p>
      </w:tc>
    </w:tr>
    <w:tr w:rsidR="00AF7693" w:rsidRPr="00C6067B" w14:paraId="094B707A" w14:textId="77777777" w:rsidTr="00BF7572">
      <w:trPr>
        <w:trHeight w:val="79"/>
      </w:trPr>
      <w:tc>
        <w:tcPr>
          <w:tcW w:w="1380" w:type="dxa"/>
          <w:shd w:val="clear" w:color="auto" w:fill="auto"/>
        </w:tcPr>
        <w:p w14:paraId="77FF3422" w14:textId="77777777" w:rsidR="00AF7693" w:rsidRPr="00BF7572" w:rsidRDefault="00AF7693" w:rsidP="00BF7572">
          <w:pPr>
            <w:rPr>
              <w:rFonts w:ascii="Cambria" w:hAnsi="Cambria"/>
              <w:sz w:val="16"/>
              <w:szCs w:val="16"/>
            </w:rPr>
          </w:pPr>
          <w:r w:rsidRPr="00BF7572">
            <w:rPr>
              <w:rFonts w:ascii="Cambria" w:hAnsi="Cambria"/>
              <w:sz w:val="16"/>
              <w:szCs w:val="16"/>
            </w:rPr>
            <w:t>Revizyon No</w:t>
          </w:r>
        </w:p>
      </w:tc>
      <w:tc>
        <w:tcPr>
          <w:tcW w:w="1838" w:type="dxa"/>
          <w:shd w:val="clear" w:color="auto" w:fill="auto"/>
        </w:tcPr>
        <w:p w14:paraId="147FE39B" w14:textId="77777777" w:rsidR="00AF7693" w:rsidRPr="00BF7572" w:rsidRDefault="00AF7693" w:rsidP="00BF7572">
          <w:pPr>
            <w:rPr>
              <w:rFonts w:ascii="Cambria" w:hAnsi="Cambria"/>
              <w:color w:val="002060"/>
              <w:sz w:val="16"/>
              <w:szCs w:val="16"/>
            </w:rPr>
          </w:pPr>
          <w:r w:rsidRPr="00BF7572">
            <w:rPr>
              <w:rFonts w:ascii="Cambria" w:hAnsi="Cambria"/>
              <w:color w:val="002060"/>
              <w:sz w:val="16"/>
              <w:szCs w:val="16"/>
            </w:rPr>
            <w:t>0</w:t>
          </w:r>
        </w:p>
      </w:tc>
    </w:tr>
  </w:tbl>
  <w:p w14:paraId="2E26B085" w14:textId="77777777" w:rsidR="00AF7693" w:rsidRPr="00C6067B" w:rsidRDefault="00AF7693" w:rsidP="00AF7693">
    <w:pPr>
      <w:pStyle w:val="stBilgi"/>
      <w:tabs>
        <w:tab w:val="right" w:pos="9638"/>
      </w:tabs>
      <w:rPr>
        <w:sz w:val="18"/>
        <w:szCs w:val="14"/>
      </w:rPr>
    </w:pPr>
  </w:p>
  <w:p w14:paraId="7600A7BD" w14:textId="1D4E9AA3" w:rsidR="005B3465" w:rsidRPr="00E67121" w:rsidRDefault="00907C07" w:rsidP="2156E4C0">
    <w:pPr>
      <w:pStyle w:val="stBilgi"/>
      <w:rPr>
        <w:rFonts w:ascii="Arial Narrow" w:hAnsi="Arial Narrow" w:cs="Arial"/>
        <w:sz w:val="18"/>
        <w:szCs w:val="18"/>
        <w:u w:val="single"/>
        <w:lang w:val="en-GB"/>
      </w:rPr>
    </w:pPr>
    <w:r>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8EF7565"/>
    <w:multiLevelType w:val="hybridMultilevel"/>
    <w:tmpl w:val="E882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6E347FD5"/>
    <w:multiLevelType w:val="hybridMultilevel"/>
    <w:tmpl w:val="C040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573924">
    <w:abstractNumId w:val="1"/>
  </w:num>
  <w:num w:numId="2" w16cid:durableId="2096436850">
    <w:abstractNumId w:val="3"/>
  </w:num>
  <w:num w:numId="3" w16cid:durableId="1621497652">
    <w:abstractNumId w:val="6"/>
  </w:num>
  <w:num w:numId="4" w16cid:durableId="615410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2228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176670">
    <w:abstractNumId w:val="8"/>
  </w:num>
  <w:num w:numId="7" w16cid:durableId="970600812">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488089436">
    <w:abstractNumId w:val="0"/>
  </w:num>
  <w:num w:numId="9" w16cid:durableId="1932004980">
    <w:abstractNumId w:val="7"/>
  </w:num>
  <w:num w:numId="10" w16cid:durableId="1873876885">
    <w:abstractNumId w:val="9"/>
  </w:num>
  <w:num w:numId="11" w16cid:durableId="1944799165">
    <w:abstractNumId w:val="11"/>
  </w:num>
  <w:num w:numId="12" w16cid:durableId="133734448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36A"/>
    <w:rsid w:val="00081D99"/>
    <w:rsid w:val="0008321F"/>
    <w:rsid w:val="00083486"/>
    <w:rsid w:val="0008622F"/>
    <w:rsid w:val="000912BD"/>
    <w:rsid w:val="00092A07"/>
    <w:rsid w:val="000A2944"/>
    <w:rsid w:val="000A47CE"/>
    <w:rsid w:val="000A613B"/>
    <w:rsid w:val="000A7007"/>
    <w:rsid w:val="000A7CB2"/>
    <w:rsid w:val="000B030C"/>
    <w:rsid w:val="000B3D42"/>
    <w:rsid w:val="000C1493"/>
    <w:rsid w:val="000C2287"/>
    <w:rsid w:val="000C27B5"/>
    <w:rsid w:val="000C27BD"/>
    <w:rsid w:val="000C3B60"/>
    <w:rsid w:val="000C3F49"/>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8571B"/>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0AC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2DB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3465"/>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3FF2"/>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3573"/>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7C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9F773D"/>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CDB"/>
    <w:rsid w:val="00AA657D"/>
    <w:rsid w:val="00AB0E85"/>
    <w:rsid w:val="00AB281F"/>
    <w:rsid w:val="00AB3943"/>
    <w:rsid w:val="00AC028C"/>
    <w:rsid w:val="00AC3364"/>
    <w:rsid w:val="00AC52E8"/>
    <w:rsid w:val="00AC61DD"/>
    <w:rsid w:val="00AD0EB1"/>
    <w:rsid w:val="00AD4010"/>
    <w:rsid w:val="00AE08FA"/>
    <w:rsid w:val="00AE2691"/>
    <w:rsid w:val="00AE4A9E"/>
    <w:rsid w:val="00AE7AAF"/>
    <w:rsid w:val="00AF1367"/>
    <w:rsid w:val="00AF36D8"/>
    <w:rsid w:val="00AF3F14"/>
    <w:rsid w:val="00AF4F50"/>
    <w:rsid w:val="00AF5DB4"/>
    <w:rsid w:val="00AF6C50"/>
    <w:rsid w:val="00AF7693"/>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BF7572"/>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AE6"/>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19B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0F4D"/>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12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0A04"/>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link w:val="stBilgiChar"/>
    <w:uiPriority w:val="99"/>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character" w:customStyle="1" w:styleId="stBilgiChar">
    <w:name w:val="Üst Bilgi Char"/>
    <w:link w:val="stBilgi"/>
    <w:uiPriority w:val="99"/>
    <w:rsid w:val="00AF7693"/>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125B9-D6B1-423F-9626-C98E25A7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1610</Words>
  <Characters>9178</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MUHAMMED ALI KILICTUTAN</cp:lastModifiedBy>
  <cp:revision>7</cp:revision>
  <cp:lastPrinted>2015-03-04T15:51:00Z</cp:lastPrinted>
  <dcterms:created xsi:type="dcterms:W3CDTF">2023-07-31T07:00:00Z</dcterms:created>
  <dcterms:modified xsi:type="dcterms:W3CDTF">2025-04-08T06:34:00Z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