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96FC" w14:textId="77777777" w:rsidR="00FC24D3" w:rsidRPr="00610360" w:rsidRDefault="00FC24D3" w:rsidP="00FC24D3">
      <w:pPr>
        <w:spacing w:before="77" w:line="206" w:lineRule="exact"/>
        <w:ind w:right="561"/>
        <w:rPr>
          <w:rFonts w:ascii="Times New Roman" w:hAnsi="Cambria"/>
          <w:b/>
          <w:sz w:val="18"/>
        </w:rPr>
      </w:pPr>
    </w:p>
    <w:p w14:paraId="255A03DC" w14:textId="77777777" w:rsidR="00FC24D3" w:rsidRPr="00E82F29" w:rsidRDefault="00FC24D3" w:rsidP="00FC24D3">
      <w:pPr>
        <w:spacing w:line="230" w:lineRule="exact"/>
        <w:ind w:left="3135" w:right="561"/>
        <w:jc w:val="center"/>
        <w:rPr>
          <w:rFonts w:ascii="Times New Roman" w:hAnsi="Times New Roman"/>
          <w:b/>
          <w:sz w:val="20"/>
        </w:rPr>
      </w:pPr>
      <w:r>
        <w:rPr>
          <w:rFonts w:ascii="Times New Roman" w:hAnsi="Times New Roman"/>
          <w:b/>
          <w:sz w:val="18"/>
          <w:u w:val="single"/>
        </w:rPr>
        <w:t xml:space="preserve">ADAY ÖĞRENCİ KİMLİK </w:t>
      </w:r>
      <w:r>
        <w:rPr>
          <w:rFonts w:ascii="Times New Roman" w:hAnsi="Times New Roman"/>
          <w:b/>
          <w:spacing w:val="-1"/>
          <w:sz w:val="18"/>
          <w:u w:val="single"/>
        </w:rPr>
        <w:t xml:space="preserve"> </w:t>
      </w:r>
      <w:r>
        <w:rPr>
          <w:rFonts w:ascii="Times New Roman" w:hAnsi="Times New Roman"/>
          <w:b/>
          <w:spacing w:val="-2"/>
          <w:sz w:val="18"/>
          <w:u w:val="single"/>
        </w:rPr>
        <w:t>BİLGİLERİ</w:t>
      </w:r>
    </w:p>
    <w:p w14:paraId="0952DF40" w14:textId="74531216" w:rsidR="00FC24D3" w:rsidRDefault="00FC24D3" w:rsidP="00FC24D3">
      <w:pPr>
        <w:pStyle w:val="GvdeMetni"/>
        <w:tabs>
          <w:tab w:val="left" w:pos="3165"/>
        </w:tabs>
        <w:spacing w:before="98"/>
        <w:ind w:left="334"/>
        <w:rPr>
          <w:rFonts w:ascii="Times New Roman"/>
        </w:rPr>
      </w:pPr>
      <w:r>
        <w:rPr>
          <w:rFonts w:ascii="Times New Roman"/>
          <w:b/>
        </w:rPr>
        <w:t>T.C.</w:t>
      </w:r>
      <w:r>
        <w:rPr>
          <w:rFonts w:ascii="Times New Roman"/>
          <w:b/>
          <w:spacing w:val="-5"/>
        </w:rPr>
        <w:t xml:space="preserve"> </w:t>
      </w:r>
      <w:r>
        <w:rPr>
          <w:rFonts w:ascii="Times New Roman"/>
          <w:b/>
        </w:rPr>
        <w:t>Kimlik</w:t>
      </w:r>
      <w:r>
        <w:rPr>
          <w:rFonts w:ascii="Times New Roman"/>
          <w:b/>
          <w:spacing w:val="-5"/>
        </w:rPr>
        <w:t xml:space="preserve"> No</w:t>
      </w:r>
      <w:r>
        <w:rPr>
          <w:rFonts w:ascii="Times New Roman"/>
          <w:b/>
        </w:rPr>
        <w:tab/>
        <w:t xml:space="preserve"> :</w:t>
      </w:r>
      <w:r>
        <w:rPr>
          <w:rFonts w:ascii="Times New Roman"/>
          <w:spacing w:val="-2"/>
        </w:rPr>
        <w:t xml:space="preserve">  .................................................................................................................................................</w:t>
      </w:r>
    </w:p>
    <w:p w14:paraId="4B4B42F0" w14:textId="32A162AB" w:rsidR="00FC24D3" w:rsidRDefault="00FC24D3" w:rsidP="00FC24D3">
      <w:pPr>
        <w:pStyle w:val="GvdeMetni"/>
        <w:tabs>
          <w:tab w:val="left" w:pos="3165"/>
        </w:tabs>
        <w:spacing w:before="98"/>
        <w:ind w:left="334"/>
        <w:rPr>
          <w:rFonts w:ascii="Times New Roman"/>
          <w:spacing w:val="-2"/>
        </w:rPr>
      </w:pPr>
      <w:r>
        <w:rPr>
          <w:rFonts w:ascii="Times New Roman" w:hAnsi="Times New Roman"/>
          <w:b/>
        </w:rPr>
        <w:t xml:space="preserve">Adı ve </w:t>
      </w:r>
      <w:r>
        <w:rPr>
          <w:rFonts w:ascii="Times New Roman" w:hAnsi="Times New Roman"/>
          <w:b/>
          <w:spacing w:val="-2"/>
        </w:rPr>
        <w:t>Soyadı</w:t>
      </w:r>
      <w:r>
        <w:rPr>
          <w:rFonts w:ascii="Times New Roman" w:hAnsi="Times New Roman"/>
          <w:b/>
        </w:rPr>
        <w:tab/>
        <w:t xml:space="preserve"> :  </w:t>
      </w:r>
      <w:r>
        <w:rPr>
          <w:rFonts w:ascii="Times New Roman"/>
          <w:spacing w:val="-2"/>
        </w:rPr>
        <w:t>.................................................................................................................................................</w:t>
      </w:r>
    </w:p>
    <w:p w14:paraId="2153BCDE" w14:textId="4B0557F1" w:rsidR="00FC24D3" w:rsidRDefault="00FC24D3" w:rsidP="00FC24D3">
      <w:pPr>
        <w:pStyle w:val="GvdeMetni"/>
        <w:tabs>
          <w:tab w:val="left" w:pos="3165"/>
        </w:tabs>
        <w:spacing w:before="98"/>
        <w:ind w:left="334"/>
        <w:rPr>
          <w:rFonts w:ascii="Times New Roman" w:hAnsi="Times New Roman"/>
        </w:rPr>
      </w:pPr>
      <w:r>
        <w:rPr>
          <w:rFonts w:ascii="Times New Roman" w:hAnsi="Times New Roman"/>
          <w:b/>
        </w:rPr>
        <w:t>Öğrenim Görülen</w:t>
      </w:r>
      <w:r>
        <w:rPr>
          <w:rFonts w:ascii="Times New Roman" w:hAnsi="Times New Roman"/>
          <w:b/>
          <w:spacing w:val="7"/>
        </w:rPr>
        <w:t xml:space="preserve"> </w:t>
      </w:r>
      <w:r>
        <w:rPr>
          <w:rFonts w:ascii="Times New Roman" w:hAnsi="Times New Roman"/>
          <w:b/>
        </w:rPr>
        <w:t>Lisans</w:t>
      </w:r>
      <w:r>
        <w:rPr>
          <w:rFonts w:ascii="Times New Roman" w:hAnsi="Times New Roman"/>
          <w:b/>
          <w:spacing w:val="7"/>
        </w:rPr>
        <w:t xml:space="preserve"> </w:t>
      </w:r>
      <w:r>
        <w:rPr>
          <w:rFonts w:ascii="Times New Roman" w:hAnsi="Times New Roman"/>
          <w:b/>
        </w:rPr>
        <w:t xml:space="preserve">Programı    </w:t>
      </w:r>
      <w:r>
        <w:rPr>
          <w:rFonts w:ascii="Times New Roman" w:hAnsi="Times New Roman"/>
          <w:b/>
          <w:spacing w:val="71"/>
        </w:rPr>
        <w:t>:</w:t>
      </w:r>
      <w:r>
        <w:rPr>
          <w:rFonts w:ascii="Times New Roman"/>
          <w:spacing w:val="-2"/>
        </w:rPr>
        <w:t>................................................................................................................................................</w:t>
      </w:r>
    </w:p>
    <w:p w14:paraId="248155A9" w14:textId="5780F633" w:rsidR="00FC24D3" w:rsidRDefault="00FC24D3" w:rsidP="00FC24D3">
      <w:pPr>
        <w:pStyle w:val="GvdeMetni"/>
        <w:tabs>
          <w:tab w:val="left" w:pos="3165"/>
        </w:tabs>
        <w:spacing w:before="103"/>
        <w:ind w:left="334"/>
        <w:rPr>
          <w:rFonts w:ascii="Times New Roman" w:hAnsi="Times New Roman"/>
        </w:rPr>
      </w:pPr>
      <w:r>
        <w:rPr>
          <w:rFonts w:ascii="Times New Roman" w:hAnsi="Times New Roman"/>
          <w:b/>
        </w:rPr>
        <w:t xml:space="preserve">Not </w:t>
      </w:r>
      <w:r>
        <w:rPr>
          <w:rFonts w:ascii="Times New Roman" w:hAnsi="Times New Roman"/>
          <w:b/>
          <w:spacing w:val="-2"/>
        </w:rPr>
        <w:t>Ortalaması</w:t>
      </w:r>
      <w:r>
        <w:rPr>
          <w:rFonts w:ascii="Times New Roman" w:hAnsi="Times New Roman"/>
          <w:b/>
        </w:rPr>
        <w:tab/>
        <w:t xml:space="preserve"> :</w:t>
      </w:r>
      <w:r>
        <w:rPr>
          <w:rFonts w:ascii="Times New Roman" w:hAnsi="Times New Roman"/>
          <w:b/>
          <w:spacing w:val="67"/>
          <w:w w:val="150"/>
        </w:rPr>
        <w:t xml:space="preserve"> </w:t>
      </w:r>
      <w:r>
        <w:rPr>
          <w:rFonts w:ascii="Times New Roman" w:hAnsi="Times New Roman"/>
          <w:spacing w:val="-2"/>
        </w:rPr>
        <w:t>................................................................................................................................................</w:t>
      </w:r>
    </w:p>
    <w:p w14:paraId="10BFF30A" w14:textId="0971DF4B" w:rsidR="00FC24D3" w:rsidRDefault="00FC24D3" w:rsidP="00FC24D3">
      <w:pPr>
        <w:pStyle w:val="GvdeMetni"/>
        <w:tabs>
          <w:tab w:val="left" w:pos="3165"/>
        </w:tabs>
        <w:spacing w:before="103"/>
        <w:ind w:left="334"/>
        <w:rPr>
          <w:rFonts w:ascii="Times New Roman"/>
          <w:b/>
          <w:spacing w:val="-2"/>
        </w:rPr>
      </w:pPr>
      <w:r>
        <w:rPr>
          <w:rFonts w:ascii="Times New Roman"/>
          <w:b/>
          <w:spacing w:val="-2"/>
        </w:rPr>
        <w:t>İ</w:t>
      </w:r>
      <w:r>
        <w:rPr>
          <w:rFonts w:ascii="Times New Roman"/>
          <w:b/>
          <w:spacing w:val="-2"/>
        </w:rPr>
        <w:t>leti</w:t>
      </w:r>
      <w:r>
        <w:rPr>
          <w:rFonts w:ascii="Times New Roman"/>
          <w:b/>
          <w:spacing w:val="-2"/>
        </w:rPr>
        <w:t>ş</w:t>
      </w:r>
      <w:r>
        <w:rPr>
          <w:rFonts w:ascii="Times New Roman"/>
          <w:b/>
          <w:spacing w:val="-2"/>
        </w:rPr>
        <w:t>im Numaras</w:t>
      </w:r>
      <w:r>
        <w:rPr>
          <w:rFonts w:ascii="Times New Roman"/>
          <w:b/>
          <w:spacing w:val="-2"/>
        </w:rPr>
        <w:t>ı</w:t>
      </w:r>
      <w:r>
        <w:rPr>
          <w:rFonts w:ascii="Times New Roman"/>
          <w:b/>
        </w:rPr>
        <w:tab/>
        <w:t xml:space="preserve"> </w:t>
      </w:r>
      <w:r>
        <w:rPr>
          <w:rFonts w:ascii="Times New Roman"/>
          <w:b/>
          <w:spacing w:val="-2"/>
        </w:rPr>
        <w:t>:</w:t>
      </w:r>
      <w:r>
        <w:rPr>
          <w:rFonts w:ascii="Times New Roman"/>
          <w:b/>
          <w:spacing w:val="50"/>
        </w:rPr>
        <w:t xml:space="preserve"> </w:t>
      </w:r>
      <w:r>
        <w:rPr>
          <w:rFonts w:ascii="Times New Roman"/>
          <w:spacing w:val="-2"/>
        </w:rPr>
        <w:t>.................................................................................................................................................</w:t>
      </w:r>
    </w:p>
    <w:p w14:paraId="2EDB746A" w14:textId="77777777" w:rsidR="00FC24D3" w:rsidRDefault="00FC24D3" w:rsidP="00FC24D3">
      <w:pPr>
        <w:pStyle w:val="GvdeMetni"/>
        <w:tabs>
          <w:tab w:val="left" w:pos="3165"/>
        </w:tabs>
        <w:spacing w:before="103"/>
        <w:ind w:left="334"/>
        <w:rPr>
          <w:rFonts w:ascii="Times New Roman"/>
        </w:rPr>
      </w:pPr>
      <w:r>
        <w:rPr>
          <w:rFonts w:ascii="Times New Roman"/>
          <w:b/>
          <w:spacing w:val="-2"/>
        </w:rPr>
        <w:t>E-Posta</w:t>
      </w:r>
      <w:r>
        <w:rPr>
          <w:rFonts w:ascii="Times New Roman"/>
          <w:b/>
        </w:rPr>
        <w:tab/>
        <w:t xml:space="preserve"> </w:t>
      </w:r>
      <w:r>
        <w:rPr>
          <w:rFonts w:ascii="Times New Roman"/>
          <w:b/>
          <w:spacing w:val="-2"/>
        </w:rPr>
        <w:t>:</w:t>
      </w:r>
      <w:r>
        <w:rPr>
          <w:rFonts w:ascii="Times New Roman"/>
          <w:spacing w:val="-2"/>
        </w:rPr>
        <w:t xml:space="preserve"> ...................................................................................................................................................</w:t>
      </w:r>
    </w:p>
    <w:p w14:paraId="340DDFAC" w14:textId="77777777" w:rsidR="00FC24D3" w:rsidRDefault="00FC24D3" w:rsidP="00FC24D3">
      <w:pPr>
        <w:pStyle w:val="GvdeMetni"/>
        <w:spacing w:before="75"/>
        <w:ind w:left="0"/>
        <w:rPr>
          <w:rFonts w:ascii="Times New Roman"/>
        </w:rPr>
      </w:pPr>
    </w:p>
    <w:p w14:paraId="134AA92C" w14:textId="77777777" w:rsidR="00FC24D3" w:rsidRPr="007E02E0" w:rsidRDefault="00FC24D3" w:rsidP="00FC24D3">
      <w:pPr>
        <w:ind w:left="154"/>
        <w:rPr>
          <w:rFonts w:ascii="Times New Roman" w:hAnsi="Times New Roman"/>
          <w:b/>
          <w:spacing w:val="-10"/>
          <w:sz w:val="16"/>
        </w:rPr>
      </w:pPr>
      <w:r w:rsidRPr="007E02E0">
        <w:rPr>
          <w:rFonts w:ascii="Times New Roman" w:hAnsi="Times New Roman"/>
          <w:b/>
          <w:sz w:val="16"/>
        </w:rPr>
        <w:t xml:space="preserve">     </w:t>
      </w:r>
      <w:r>
        <w:rPr>
          <w:rFonts w:ascii="Times New Roman" w:hAnsi="Times New Roman"/>
          <w:b/>
          <w:sz w:val="16"/>
        </w:rPr>
        <w:t xml:space="preserve">Ders Almak Üzere </w:t>
      </w:r>
      <w:r w:rsidRPr="007E02E0">
        <w:rPr>
          <w:rFonts w:ascii="Times New Roman" w:hAnsi="Times New Roman"/>
          <w:b/>
          <w:sz w:val="16"/>
        </w:rPr>
        <w:t>Başvurulan</w:t>
      </w:r>
      <w:r w:rsidRPr="007E02E0">
        <w:rPr>
          <w:rFonts w:ascii="Times New Roman" w:hAnsi="Times New Roman"/>
          <w:b/>
          <w:spacing w:val="-5"/>
          <w:sz w:val="16"/>
        </w:rPr>
        <w:t xml:space="preserve"> </w:t>
      </w:r>
      <w:r w:rsidRPr="007E02E0">
        <w:rPr>
          <w:rFonts w:ascii="Times New Roman" w:hAnsi="Times New Roman"/>
          <w:b/>
          <w:sz w:val="16"/>
        </w:rPr>
        <w:t>Yüksek</w:t>
      </w:r>
      <w:r w:rsidRPr="007E02E0">
        <w:rPr>
          <w:rFonts w:ascii="Times New Roman" w:hAnsi="Times New Roman"/>
          <w:b/>
          <w:spacing w:val="-5"/>
          <w:sz w:val="16"/>
        </w:rPr>
        <w:t xml:space="preserve"> </w:t>
      </w:r>
      <w:r w:rsidRPr="007E02E0">
        <w:rPr>
          <w:rFonts w:ascii="Times New Roman" w:hAnsi="Times New Roman"/>
          <w:b/>
          <w:sz w:val="16"/>
        </w:rPr>
        <w:t>Lisans</w:t>
      </w:r>
      <w:r w:rsidRPr="007E02E0">
        <w:rPr>
          <w:rFonts w:ascii="Times New Roman" w:hAnsi="Times New Roman"/>
          <w:b/>
          <w:spacing w:val="-7"/>
          <w:sz w:val="16"/>
        </w:rPr>
        <w:t xml:space="preserve"> </w:t>
      </w:r>
      <w:r w:rsidRPr="007E02E0">
        <w:rPr>
          <w:rFonts w:ascii="Times New Roman" w:hAnsi="Times New Roman"/>
          <w:b/>
          <w:sz w:val="16"/>
        </w:rPr>
        <w:t>Programı</w:t>
      </w:r>
      <w:r w:rsidRPr="007E02E0">
        <w:rPr>
          <w:rFonts w:ascii="Times New Roman" w:hAnsi="Times New Roman"/>
          <w:b/>
          <w:spacing w:val="-2"/>
          <w:sz w:val="16"/>
        </w:rPr>
        <w:t xml:space="preserve"> </w:t>
      </w:r>
      <w:r>
        <w:rPr>
          <w:rFonts w:ascii="Times New Roman" w:hAnsi="Times New Roman"/>
          <w:b/>
          <w:sz w:val="16"/>
        </w:rPr>
        <w:t>:</w:t>
      </w:r>
    </w:p>
    <w:p w14:paraId="3248AEBD" w14:textId="77777777" w:rsidR="00FC24D3" w:rsidRPr="00055B7B" w:rsidRDefault="00FC24D3" w:rsidP="00FC24D3">
      <w:pPr>
        <w:ind w:left="154"/>
        <w:rPr>
          <w:rFonts w:ascii="Times New Roman" w:hAnsi="Times New Roman"/>
          <w:b/>
          <w:sz w:val="16"/>
        </w:rPr>
      </w:pPr>
    </w:p>
    <w:p w14:paraId="29645384" w14:textId="06628ECC" w:rsidR="00FC24D3" w:rsidRPr="00055B7B" w:rsidRDefault="00FC24D3" w:rsidP="00FC24D3">
      <w:pPr>
        <w:tabs>
          <w:tab w:val="left" w:pos="528"/>
        </w:tabs>
        <w:rPr>
          <w:rFonts w:ascii="Times New Roman"/>
          <w:sz w:val="18"/>
        </w:rPr>
      </w:pPr>
      <w:r>
        <w:rPr>
          <w:rFonts w:ascii="Times New Roman"/>
          <w:spacing w:val="-2"/>
          <w:sz w:val="18"/>
        </w:rPr>
        <w:t xml:space="preserve"> </w:t>
      </w:r>
      <w:r w:rsidRPr="00781480">
        <w:rPr>
          <w:rFonts w:ascii="Times New Roman"/>
          <w:spacing w:val="-2"/>
          <w:sz w:val="18"/>
        </w:rPr>
        <w:t>........................................................................................................................................................................................................................</w:t>
      </w:r>
      <w:r>
        <w:rPr>
          <w:rFonts w:ascii="Times New Roman"/>
          <w:spacing w:val="-2"/>
          <w:sz w:val="18"/>
        </w:rPr>
        <w:t>.......</w:t>
      </w:r>
    </w:p>
    <w:p w14:paraId="08E4B40A" w14:textId="77777777" w:rsidR="00FC24D3" w:rsidRDefault="00FC24D3" w:rsidP="00FC24D3">
      <w:pPr>
        <w:pStyle w:val="GvdeMetni"/>
        <w:spacing w:before="12"/>
        <w:ind w:left="0"/>
        <w:rPr>
          <w:rFonts w:ascii="Times New Roman"/>
          <w:sz w:val="20"/>
        </w:rPr>
      </w:pPr>
      <w:r>
        <w:rPr>
          <w:rFonts w:ascii="Times New Roman"/>
          <w:noProof/>
          <w:sz w:val="20"/>
        </w:rPr>
        <mc:AlternateContent>
          <mc:Choice Requires="wps">
            <w:drawing>
              <wp:anchor distT="0" distB="0" distL="0" distR="0" simplePos="0" relativeHeight="251659264" behindDoc="1" locked="0" layoutInCell="1" allowOverlap="1" wp14:anchorId="554C9A2E" wp14:editId="76C3AF59">
                <wp:simplePos x="0" y="0"/>
                <wp:positionH relativeFrom="page">
                  <wp:posOffset>574675</wp:posOffset>
                </wp:positionH>
                <wp:positionV relativeFrom="paragraph">
                  <wp:posOffset>713105</wp:posOffset>
                </wp:positionV>
                <wp:extent cx="2055495" cy="962025"/>
                <wp:effectExtent l="0" t="0" r="20955"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962025"/>
                        </a:xfrm>
                        <a:prstGeom prst="rect">
                          <a:avLst/>
                        </a:prstGeom>
                        <a:ln/>
                      </wps:spPr>
                      <wps:style>
                        <a:lnRef idx="2">
                          <a:schemeClr val="dk1"/>
                        </a:lnRef>
                        <a:fillRef idx="1">
                          <a:schemeClr val="lt1"/>
                        </a:fillRef>
                        <a:effectRef idx="0">
                          <a:schemeClr val="dk1"/>
                        </a:effectRef>
                        <a:fontRef idx="minor">
                          <a:schemeClr val="dk1"/>
                        </a:fontRef>
                      </wps:style>
                      <wps:txbx>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wps:txbx>
                      <wps:bodyPr wrap="square" lIns="0" tIns="0" rIns="0" bIns="0" rtlCol="0">
                        <a:noAutofit/>
                      </wps:bodyPr>
                    </wps:wsp>
                  </a:graphicData>
                </a:graphic>
                <wp14:sizeRelV relativeFrom="margin">
                  <wp14:pctHeight>0</wp14:pctHeight>
                </wp14:sizeRelV>
              </wp:anchor>
            </w:drawing>
          </mc:Choice>
          <mc:Fallback>
            <w:pict>
              <v:shapetype w14:anchorId="554C9A2E" id="_x0000_t202" coordsize="21600,21600" o:spt="202" path="m,l,21600r21600,l21600,xe">
                <v:stroke joinstyle="miter"/>
                <v:path gradientshapeok="t" o:connecttype="rect"/>
              </v:shapetype>
              <v:shape id="Textbox 3" o:spid="_x0000_s1026" type="#_x0000_t202" style="position:absolute;margin-left:45.25pt;margin-top:56.15pt;width:161.85pt;height:75.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" fillcolor="white [3201]" strokecolor="black [3200]" strokeweight="1pt">
                <v:path arrowok="t"/>
                <v:textbox inset="0,0,0,0">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v:textbox>
                <w10:wrap type="topAndBottom" anchorx="page"/>
              </v:shape>
            </w:pict>
          </mc:Fallback>
        </mc:AlternateContent>
      </w:r>
      <w:r>
        <w:rPr>
          <w:rFonts w:ascii="Times New Roman"/>
          <w:noProof/>
          <w:sz w:val="20"/>
        </w:rPr>
        <mc:AlternateContent>
          <mc:Choice Requires="wps">
            <w:drawing>
              <wp:anchor distT="0" distB="0" distL="0" distR="0" simplePos="0" relativeHeight="251660288" behindDoc="1" locked="0" layoutInCell="1" allowOverlap="1" wp14:anchorId="4C2AE4F7" wp14:editId="249EA67B">
                <wp:simplePos x="0" y="0"/>
                <wp:positionH relativeFrom="page">
                  <wp:posOffset>2938145</wp:posOffset>
                </wp:positionH>
                <wp:positionV relativeFrom="paragraph">
                  <wp:posOffset>172099</wp:posOffset>
                </wp:positionV>
                <wp:extent cx="4053204" cy="1981835"/>
                <wp:effectExtent l="0" t="0" r="24130"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3204" cy="1981835"/>
                        </a:xfrm>
                        <a:prstGeom prst="rect">
                          <a:avLst/>
                        </a:prstGeom>
                        <a:ln/>
                      </wps:spPr>
                      <wps:style>
                        <a:lnRef idx="2">
                          <a:schemeClr val="dk1"/>
                        </a:lnRef>
                        <a:fillRef idx="1">
                          <a:schemeClr val="lt1"/>
                        </a:fillRef>
                        <a:effectRef idx="0">
                          <a:schemeClr val="dk1"/>
                        </a:effectRef>
                        <a:fontRef idx="minor">
                          <a:schemeClr val="dk1"/>
                        </a:fontRef>
                      </wps:style>
                      <wps:txbx>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r>
                              <w:rPr>
                                <w:rFonts w:ascii="Times New Roman" w:hAnsi="Times New Roman"/>
                                <w:sz w:val="20"/>
                              </w:rPr>
                              <w:t>GANO’ya</w:t>
                            </w:r>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wps:txbx>
                      <wps:bodyPr wrap="square" lIns="0" tIns="0" rIns="0" bIns="0" rtlCol="0">
                        <a:noAutofit/>
                      </wps:bodyPr>
                    </wps:wsp>
                  </a:graphicData>
                </a:graphic>
              </wp:anchor>
            </w:drawing>
          </mc:Choice>
          <mc:Fallback>
            <w:pict>
              <v:shape w14:anchorId="4C2AE4F7" id="Textbox 4" o:spid="_x0000_s1027" type="#_x0000_t202" style="position:absolute;margin-left:231.35pt;margin-top:13.55pt;width:319.15pt;height:156.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" fillcolor="white [3201]" strokecolor="black [3200]" strokeweight="1pt">
                <v:path arrowok="t"/>
                <v:textbox inset="0,0,0,0">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r>
                        <w:rPr>
                          <w:rFonts w:ascii="Times New Roman" w:hAnsi="Times New Roman"/>
                          <w:sz w:val="20"/>
                        </w:rPr>
                        <w:t>GANO’ya</w:t>
                      </w:r>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v:textbox>
                <w10:wrap type="topAndBottom" anchorx="page"/>
              </v:shape>
            </w:pict>
          </mc:Fallback>
        </mc:AlternateContent>
      </w:r>
    </w:p>
    <w:p w14:paraId="48DBA93E" w14:textId="77777777" w:rsidR="00FC24D3" w:rsidRDefault="00FC24D3" w:rsidP="00FC24D3">
      <w:pPr>
        <w:spacing w:before="202" w:line="206" w:lineRule="exact"/>
        <w:ind w:left="3165"/>
        <w:rPr>
          <w:rFonts w:ascii="Times New Roman" w:hAnsi="Times New Roman"/>
          <w:b/>
          <w:sz w:val="18"/>
        </w:rPr>
      </w:pPr>
      <w:bookmarkStart w:id="0" w:name="BEYANLAR,_KABULLER_ve_TAAHHÜTLER"/>
      <w:bookmarkEnd w:id="0"/>
      <w:r>
        <w:rPr>
          <w:rFonts w:ascii="Times New Roman" w:hAnsi="Times New Roman"/>
          <w:b/>
          <w:sz w:val="18"/>
          <w:u w:val="single"/>
        </w:rPr>
        <w:t>BEYANLAR,</w:t>
      </w:r>
      <w:r>
        <w:rPr>
          <w:rFonts w:ascii="Times New Roman" w:hAnsi="Times New Roman"/>
          <w:b/>
          <w:spacing w:val="-6"/>
          <w:sz w:val="18"/>
          <w:u w:val="single"/>
        </w:rPr>
        <w:t xml:space="preserve"> </w:t>
      </w:r>
      <w:r>
        <w:rPr>
          <w:rFonts w:ascii="Times New Roman" w:hAnsi="Times New Roman"/>
          <w:b/>
          <w:sz w:val="18"/>
          <w:u w:val="single"/>
        </w:rPr>
        <w:t>KABULLER</w:t>
      </w:r>
      <w:r>
        <w:rPr>
          <w:rFonts w:ascii="Times New Roman" w:hAnsi="Times New Roman"/>
          <w:b/>
          <w:spacing w:val="-6"/>
          <w:sz w:val="18"/>
          <w:u w:val="single"/>
        </w:rPr>
        <w:t xml:space="preserve"> </w:t>
      </w:r>
      <w:r>
        <w:rPr>
          <w:rFonts w:ascii="Times New Roman" w:hAnsi="Times New Roman"/>
          <w:b/>
          <w:sz w:val="18"/>
          <w:u w:val="single"/>
        </w:rPr>
        <w:t>ve</w:t>
      </w:r>
      <w:r>
        <w:rPr>
          <w:rFonts w:ascii="Times New Roman" w:hAnsi="Times New Roman"/>
          <w:b/>
          <w:spacing w:val="-5"/>
          <w:sz w:val="18"/>
          <w:u w:val="single"/>
        </w:rPr>
        <w:t xml:space="preserve"> </w:t>
      </w:r>
      <w:r>
        <w:rPr>
          <w:rFonts w:ascii="Times New Roman" w:hAnsi="Times New Roman"/>
          <w:b/>
          <w:spacing w:val="-2"/>
          <w:sz w:val="18"/>
          <w:u w:val="single"/>
        </w:rPr>
        <w:t>TAAHHÜTLER</w:t>
      </w:r>
    </w:p>
    <w:p w14:paraId="2DF87F8C" w14:textId="77777777" w:rsidR="00FC24D3" w:rsidRDefault="00FC24D3" w:rsidP="00FC24D3">
      <w:pPr>
        <w:pStyle w:val="GvdeMetni"/>
        <w:spacing w:before="10"/>
        <w:ind w:left="0"/>
      </w:pPr>
      <w:r>
        <w:rPr>
          <w:rFonts w:ascii="Segoe UI Emoji" w:hAnsi="Segoe UI Emoji" w:cs="Segoe UI Emoji"/>
        </w:rPr>
        <w:t>▪</w:t>
      </w:r>
      <w:r>
        <w:t xml:space="preserve"> Bu formda sunduğum tüm bilgi ve belgelerin doğruluğunu ve gerçeği yansıttığını beyan ederim.</w:t>
      </w:r>
      <w:r>
        <w:br/>
      </w:r>
      <w:r>
        <w:rPr>
          <w:rFonts w:ascii="Segoe UI Emoji" w:hAnsi="Segoe UI Emoji" w:cs="Segoe UI Emoji"/>
        </w:rPr>
        <w:t>▪</w:t>
      </w:r>
      <w:r>
        <w:t xml:space="preserve"> Kesin kayıt tarihine kadar ALES sonuç belgesi ile diğer gerekli evrakları teslim edeceğimi taahhüt ederim (ALES veya diğer sınav sonuç belgelerinin henüz bulunmaması durumunda geçerlidir).</w:t>
      </w:r>
      <w:r>
        <w:br/>
      </w:r>
      <w:r>
        <w:rPr>
          <w:rFonts w:ascii="Segoe UI Emoji" w:hAnsi="Segoe UI Emoji" w:cs="Segoe UI Emoji"/>
        </w:rPr>
        <w:t>▪</w:t>
      </w:r>
      <w:r>
        <w:t xml:space="preserve"> Programa kabul edildiğim takdirde, ilgili Anabilim/Anasanat Dalı Başkanlığının uygun gördüğü ilgili dönemde açılmış olan dersleri almayı kabul ederim.</w:t>
      </w:r>
      <w:r>
        <w:br/>
      </w:r>
      <w:r>
        <w:rPr>
          <w:rFonts w:ascii="Segoe UI Emoji" w:hAnsi="Segoe UI Emoji" w:cs="Segoe UI Emoji"/>
        </w:rPr>
        <w:t>▪</w:t>
      </w:r>
      <w:r>
        <w:t xml:space="preserve"> </w:t>
      </w:r>
      <w:r w:rsidRPr="00622522">
        <w:t>Programa kabul edilmem halinde Karabük Üniversitesi Lisansüstü Eğitim Enstitüsünün yürürlükte olan yönetmelik hükümlerine ve kararlarına uyacağımı kabul ve taahhüt ederim.</w:t>
      </w:r>
      <w:r>
        <w:br/>
      </w:r>
      <w:r>
        <w:rPr>
          <w:rFonts w:ascii="Segoe UI Emoji" w:hAnsi="Segoe UI Emoji" w:cs="Segoe UI Emoji"/>
        </w:rPr>
        <w:t>▪</w:t>
      </w:r>
      <w:r>
        <w:t xml:space="preserve"> Yasal düzenlemelerde bir değişiklik olması durumunda, ilgili yasa, yönetmelik ve yönergelerde yer alan yeni hükümlere uymayı kabul ederim.</w:t>
      </w:r>
      <w:r>
        <w:br/>
      </w:r>
      <w:r>
        <w:rPr>
          <w:rFonts w:ascii="Segoe UI Emoji" w:hAnsi="Segoe UI Emoji" w:cs="Segoe UI Emoji"/>
        </w:rPr>
        <w:t>▪</w:t>
      </w:r>
      <w:r>
        <w:t xml:space="preserve"> Lisansüstü Eğitim Enstitüsü resmi web sitesi ve e-posta üzerinden yapılan tüm duyuruları takip etmekle yükümlü olduğumu beyan ederim.</w:t>
      </w:r>
      <w:r>
        <w:br/>
      </w:r>
      <w:r>
        <w:rPr>
          <w:rFonts w:ascii="Segoe UI Emoji" w:hAnsi="Segoe UI Emoji" w:cs="Segoe UI Emoji"/>
        </w:rPr>
        <w:t>▪</w:t>
      </w:r>
      <w:r>
        <w:t xml:space="preserve"> Bu kayıt formunun arka yüzünde bulunan açıklamaları okuyup anladığımı ve tüm hükümleri kabul ettiğimi beyan ederim.</w:t>
      </w:r>
    </w:p>
    <w:p w14:paraId="3141F766" w14:textId="77777777" w:rsidR="00FC24D3" w:rsidRDefault="00FC24D3" w:rsidP="00FC24D3">
      <w:pPr>
        <w:pStyle w:val="GvdeMetni"/>
        <w:spacing w:before="10"/>
        <w:ind w:left="0"/>
      </w:pPr>
    </w:p>
    <w:p w14:paraId="4ABCE037" w14:textId="77777777" w:rsidR="00FC24D3" w:rsidRDefault="00FC24D3" w:rsidP="00FC24D3">
      <w:pPr>
        <w:pStyle w:val="GvdeMetni"/>
        <w:spacing w:before="10"/>
        <w:ind w:left="0"/>
      </w:pPr>
    </w:p>
    <w:p w14:paraId="4AF287DB" w14:textId="77777777" w:rsidR="00FC24D3" w:rsidRDefault="00FC24D3" w:rsidP="00FC24D3">
      <w:pPr>
        <w:pStyle w:val="GvdeMetni"/>
        <w:spacing w:before="10"/>
        <w:ind w:left="0"/>
      </w:pPr>
    </w:p>
    <w:p w14:paraId="5552A949" w14:textId="77777777" w:rsidR="00FC24D3" w:rsidRDefault="00FC24D3" w:rsidP="00FC24D3">
      <w:pPr>
        <w:pStyle w:val="GvdeMetni"/>
        <w:spacing w:before="10"/>
        <w:ind w:left="0"/>
        <w:rPr>
          <w:rFonts w:ascii="Times New Roman"/>
          <w:b/>
          <w:sz w:val="15"/>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717"/>
        <w:gridCol w:w="3250"/>
      </w:tblGrid>
      <w:tr w:rsidR="00FC24D3" w14:paraId="180B0866" w14:textId="77777777" w:rsidTr="003B2077">
        <w:trPr>
          <w:trHeight w:val="850"/>
        </w:trPr>
        <w:tc>
          <w:tcPr>
            <w:tcW w:w="4042" w:type="dxa"/>
          </w:tcPr>
          <w:p w14:paraId="5F352F5B" w14:textId="77777777" w:rsidR="00FC24D3" w:rsidRDefault="00FC24D3" w:rsidP="003B2077">
            <w:pPr>
              <w:pStyle w:val="TableParagraph"/>
              <w:ind w:left="110"/>
              <w:jc w:val="left"/>
              <w:rPr>
                <w:b/>
                <w:sz w:val="18"/>
              </w:rPr>
            </w:pPr>
            <w:r>
              <w:rPr>
                <w:b/>
                <w:sz w:val="18"/>
              </w:rPr>
              <w:t>Adayın</w:t>
            </w:r>
            <w:r>
              <w:rPr>
                <w:b/>
                <w:spacing w:val="-5"/>
                <w:sz w:val="18"/>
              </w:rPr>
              <w:t xml:space="preserve"> </w:t>
            </w:r>
            <w:r>
              <w:rPr>
                <w:b/>
                <w:sz w:val="18"/>
              </w:rPr>
              <w:t>adı</w:t>
            </w:r>
            <w:r>
              <w:rPr>
                <w:b/>
                <w:spacing w:val="-3"/>
                <w:sz w:val="18"/>
              </w:rPr>
              <w:t xml:space="preserve"> </w:t>
            </w:r>
            <w:r>
              <w:rPr>
                <w:b/>
                <w:sz w:val="18"/>
              </w:rPr>
              <w:t>ve</w:t>
            </w:r>
            <w:r>
              <w:rPr>
                <w:b/>
                <w:spacing w:val="-2"/>
                <w:sz w:val="18"/>
              </w:rPr>
              <w:t xml:space="preserve"> soyadı:</w:t>
            </w:r>
          </w:p>
        </w:tc>
        <w:tc>
          <w:tcPr>
            <w:tcW w:w="2717" w:type="dxa"/>
          </w:tcPr>
          <w:p w14:paraId="1666AE19" w14:textId="77777777" w:rsidR="00FC24D3" w:rsidRDefault="00FC24D3" w:rsidP="003B2077">
            <w:pPr>
              <w:pStyle w:val="TableParagraph"/>
              <w:rPr>
                <w:b/>
                <w:sz w:val="18"/>
              </w:rPr>
            </w:pPr>
            <w:r>
              <w:rPr>
                <w:b/>
                <w:spacing w:val="-2"/>
                <w:sz w:val="18"/>
              </w:rPr>
              <w:t>Tarih:</w:t>
            </w:r>
          </w:p>
        </w:tc>
        <w:tc>
          <w:tcPr>
            <w:tcW w:w="3250" w:type="dxa"/>
          </w:tcPr>
          <w:p w14:paraId="7C31A81B" w14:textId="77777777" w:rsidR="00FC24D3" w:rsidRDefault="00FC24D3" w:rsidP="003B2077">
            <w:pPr>
              <w:pStyle w:val="TableParagraph"/>
              <w:rPr>
                <w:b/>
                <w:sz w:val="18"/>
              </w:rPr>
            </w:pPr>
            <w:r>
              <w:rPr>
                <w:b/>
                <w:spacing w:val="-2"/>
                <w:sz w:val="18"/>
              </w:rPr>
              <w:t>İmzası:</w:t>
            </w:r>
          </w:p>
        </w:tc>
      </w:tr>
    </w:tbl>
    <w:p w14:paraId="7A4DFCCE" w14:textId="77777777" w:rsidR="00FC24D3" w:rsidRDefault="00FC24D3" w:rsidP="00FC24D3">
      <w:pPr>
        <w:pStyle w:val="GvdeMetni"/>
        <w:spacing w:before="6"/>
        <w:ind w:left="0"/>
        <w:rPr>
          <w:rFonts w:ascii="Times New Roman"/>
          <w:b/>
          <w:sz w:val="16"/>
        </w:rPr>
      </w:pPr>
    </w:p>
    <w:tbl>
      <w:tblPr>
        <w:tblStyle w:val="TableNormal"/>
        <w:tblW w:w="10050"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7"/>
        <w:gridCol w:w="2752"/>
        <w:gridCol w:w="3241"/>
      </w:tblGrid>
      <w:tr w:rsidR="00FC24D3" w14:paraId="4FC1B514" w14:textId="77777777" w:rsidTr="00FC24D3">
        <w:trPr>
          <w:trHeight w:val="849"/>
        </w:trPr>
        <w:tc>
          <w:tcPr>
            <w:tcW w:w="4057" w:type="dxa"/>
          </w:tcPr>
          <w:p w14:paraId="1CE85D2E" w14:textId="77777777" w:rsidR="00FC24D3" w:rsidRDefault="00FC24D3" w:rsidP="003B2077">
            <w:pPr>
              <w:pStyle w:val="TableParagraph"/>
              <w:jc w:val="left"/>
              <w:rPr>
                <w:b/>
                <w:sz w:val="18"/>
              </w:rPr>
            </w:pPr>
            <w:r>
              <w:rPr>
                <w:b/>
                <w:sz w:val="18"/>
              </w:rPr>
              <w:t xml:space="preserve">  Evrakları</w:t>
            </w:r>
            <w:r>
              <w:rPr>
                <w:b/>
                <w:spacing w:val="-8"/>
                <w:sz w:val="18"/>
              </w:rPr>
              <w:t xml:space="preserve"> </w:t>
            </w:r>
            <w:r>
              <w:rPr>
                <w:b/>
                <w:sz w:val="18"/>
              </w:rPr>
              <w:t>teslim</w:t>
            </w:r>
            <w:r>
              <w:rPr>
                <w:b/>
                <w:spacing w:val="-5"/>
                <w:sz w:val="18"/>
              </w:rPr>
              <w:t xml:space="preserve"> </w:t>
            </w:r>
            <w:r>
              <w:rPr>
                <w:b/>
                <w:sz w:val="18"/>
              </w:rPr>
              <w:t>alan</w:t>
            </w:r>
            <w:r>
              <w:rPr>
                <w:b/>
                <w:spacing w:val="-5"/>
                <w:sz w:val="18"/>
              </w:rPr>
              <w:t xml:space="preserve"> </w:t>
            </w:r>
            <w:r>
              <w:rPr>
                <w:b/>
                <w:sz w:val="18"/>
              </w:rPr>
              <w:t xml:space="preserve">Anabilim Dalı personeli </w:t>
            </w:r>
          </w:p>
          <w:p w14:paraId="194B6862" w14:textId="77777777" w:rsidR="00FC24D3" w:rsidRDefault="00FC24D3" w:rsidP="003B2077">
            <w:pPr>
              <w:pStyle w:val="TableParagraph"/>
              <w:jc w:val="left"/>
              <w:rPr>
                <w:b/>
                <w:sz w:val="18"/>
              </w:rPr>
            </w:pPr>
            <w:r>
              <w:rPr>
                <w:b/>
                <w:spacing w:val="-5"/>
                <w:sz w:val="18"/>
              </w:rPr>
              <w:t xml:space="preserve">  </w:t>
            </w:r>
            <w:r>
              <w:rPr>
                <w:b/>
                <w:sz w:val="18"/>
              </w:rPr>
              <w:t>adı</w:t>
            </w:r>
            <w:r>
              <w:rPr>
                <w:b/>
                <w:spacing w:val="-5"/>
                <w:sz w:val="18"/>
              </w:rPr>
              <w:t xml:space="preserve"> </w:t>
            </w:r>
            <w:r>
              <w:rPr>
                <w:b/>
                <w:sz w:val="18"/>
              </w:rPr>
              <w:t>ve</w:t>
            </w:r>
            <w:r>
              <w:rPr>
                <w:b/>
                <w:spacing w:val="-5"/>
                <w:sz w:val="18"/>
              </w:rPr>
              <w:t xml:space="preserve"> </w:t>
            </w:r>
            <w:r>
              <w:rPr>
                <w:b/>
                <w:spacing w:val="-2"/>
                <w:sz w:val="18"/>
              </w:rPr>
              <w:t>soyadı:</w:t>
            </w:r>
          </w:p>
        </w:tc>
        <w:tc>
          <w:tcPr>
            <w:tcW w:w="2752" w:type="dxa"/>
          </w:tcPr>
          <w:p w14:paraId="7CF033B1" w14:textId="77777777" w:rsidR="00FC24D3" w:rsidRDefault="00FC24D3" w:rsidP="003B2077">
            <w:pPr>
              <w:pStyle w:val="TableParagraph"/>
              <w:ind w:left="17"/>
              <w:rPr>
                <w:b/>
                <w:sz w:val="18"/>
              </w:rPr>
            </w:pPr>
            <w:r>
              <w:rPr>
                <w:b/>
                <w:spacing w:val="-2"/>
                <w:sz w:val="18"/>
              </w:rPr>
              <w:t>Tarih:</w:t>
            </w:r>
          </w:p>
        </w:tc>
        <w:tc>
          <w:tcPr>
            <w:tcW w:w="3241" w:type="dxa"/>
          </w:tcPr>
          <w:p w14:paraId="25FC0111" w14:textId="77777777" w:rsidR="00FC24D3" w:rsidRDefault="00FC24D3" w:rsidP="003B2077">
            <w:pPr>
              <w:pStyle w:val="TableParagraph"/>
              <w:ind w:left="7"/>
              <w:rPr>
                <w:b/>
                <w:sz w:val="18"/>
              </w:rPr>
            </w:pPr>
            <w:r>
              <w:rPr>
                <w:b/>
                <w:spacing w:val="-2"/>
                <w:sz w:val="18"/>
              </w:rPr>
              <w:t>İmzası:</w:t>
            </w:r>
          </w:p>
        </w:tc>
      </w:tr>
    </w:tbl>
    <w:p w14:paraId="2229EE24" w14:textId="77777777" w:rsidR="00FC24D3" w:rsidRDefault="00FC24D3" w:rsidP="00FC24D3">
      <w:pPr>
        <w:spacing w:before="64"/>
        <w:ind w:left="426" w:right="561"/>
        <w:jc w:val="center"/>
        <w:rPr>
          <w:rFonts w:ascii="Times New Roman" w:hAnsi="Times New Roman"/>
          <w:b/>
          <w:spacing w:val="-2"/>
          <w:sz w:val="20"/>
          <w:u w:val="single"/>
        </w:rPr>
      </w:pPr>
    </w:p>
    <w:p w14:paraId="7D114AC9" w14:textId="77777777" w:rsidR="00FC24D3" w:rsidRDefault="00FC24D3" w:rsidP="00FC24D3">
      <w:pPr>
        <w:spacing w:before="64"/>
        <w:ind w:left="426" w:right="561"/>
        <w:jc w:val="center"/>
        <w:rPr>
          <w:rFonts w:ascii="Times New Roman" w:hAnsi="Times New Roman"/>
          <w:b/>
          <w:spacing w:val="-2"/>
          <w:sz w:val="20"/>
          <w:u w:val="single"/>
        </w:rPr>
      </w:pPr>
    </w:p>
    <w:p w14:paraId="40EB2F35" w14:textId="3DA1A3AF" w:rsidR="00FC24D3" w:rsidRDefault="00FC24D3" w:rsidP="00FC24D3">
      <w:pPr>
        <w:spacing w:before="64"/>
        <w:ind w:left="426" w:right="561"/>
        <w:jc w:val="center"/>
        <w:rPr>
          <w:rFonts w:ascii="Times New Roman" w:hAnsi="Times New Roman"/>
          <w:b/>
          <w:sz w:val="20"/>
        </w:rPr>
      </w:pPr>
      <w:r>
        <w:rPr>
          <w:rFonts w:ascii="Times New Roman" w:hAnsi="Times New Roman"/>
          <w:b/>
          <w:spacing w:val="-2"/>
          <w:sz w:val="20"/>
          <w:u w:val="single"/>
        </w:rPr>
        <w:lastRenderedPageBreak/>
        <w:t>AÇIKLAMALAR</w:t>
      </w:r>
    </w:p>
    <w:p w14:paraId="197EE164" w14:textId="77777777" w:rsidR="00FC24D3" w:rsidRPr="00D96E15" w:rsidRDefault="00FC24D3" w:rsidP="00FC24D3">
      <w:pPr>
        <w:pStyle w:val="NormalWeb"/>
        <w:jc w:val="both"/>
        <w:rPr>
          <w:sz w:val="22"/>
        </w:rPr>
      </w:pPr>
      <w:r w:rsidRPr="00D96E15">
        <w:rPr>
          <w:rStyle w:val="Gl"/>
          <w:sz w:val="22"/>
        </w:rPr>
        <w:t>1.</w:t>
      </w:r>
      <w:r w:rsidRPr="00D96E15">
        <w:rPr>
          <w:sz w:val="22"/>
        </w:rPr>
        <w:t xml:space="preserve"> </w:t>
      </w:r>
      <w:r w:rsidRPr="00DC0BCD">
        <w:rPr>
          <w:sz w:val="22"/>
          <w:szCs w:val="22"/>
        </w:rPr>
        <w:t>Bütünleşik Yüksek Lisans Programına;</w:t>
      </w:r>
      <w:r>
        <w:rPr>
          <w:sz w:val="22"/>
          <w:szCs w:val="22"/>
        </w:rPr>
        <w:t xml:space="preserve"> </w:t>
      </w:r>
      <w:r w:rsidRPr="00DC0BCD">
        <w:rPr>
          <w:sz w:val="22"/>
          <w:szCs w:val="22"/>
        </w:rPr>
        <w:t xml:space="preserve">sekiz yarıyıl süreli eğitim veren fakültelerin lisans programlarının ilk altı yarıyılını başarı ile tamamlamış, disiplin cezası bulunmayan ve lisans genel not ortalaması dörtlük sistemde </w:t>
      </w:r>
      <w:r w:rsidRPr="00DC0BCD">
        <w:rPr>
          <w:rStyle w:val="Gl"/>
          <w:sz w:val="22"/>
          <w:szCs w:val="22"/>
        </w:rPr>
        <w:t>3.00 ve üzeri</w:t>
      </w:r>
      <w:r w:rsidRPr="00DC0BCD">
        <w:rPr>
          <w:sz w:val="22"/>
          <w:szCs w:val="22"/>
        </w:rPr>
        <w:t xml:space="preserve"> ya da yüzlük sistemde </w:t>
      </w:r>
      <w:r w:rsidRPr="00DC0BCD">
        <w:rPr>
          <w:rStyle w:val="Gl"/>
          <w:sz w:val="22"/>
          <w:szCs w:val="22"/>
        </w:rPr>
        <w:t>75 ve üzeri</w:t>
      </w:r>
      <w:r w:rsidRPr="00DC0BCD">
        <w:rPr>
          <w:sz w:val="22"/>
          <w:szCs w:val="22"/>
        </w:rPr>
        <w:t xml:space="preserve"> olan öğrenciler</w:t>
      </w:r>
      <w:r>
        <w:rPr>
          <w:sz w:val="22"/>
          <w:szCs w:val="22"/>
        </w:rPr>
        <w:t xml:space="preserve"> ilgili anabilim/anasanat dalı başkanlığına</w:t>
      </w:r>
      <w:r w:rsidRPr="00DC0BCD">
        <w:rPr>
          <w:sz w:val="22"/>
          <w:szCs w:val="22"/>
        </w:rPr>
        <w:t xml:space="preserve"> başvurabilir.</w:t>
      </w:r>
    </w:p>
    <w:p w14:paraId="33998AB4" w14:textId="77777777" w:rsidR="00FC24D3" w:rsidRPr="00D96E15" w:rsidRDefault="00FC24D3" w:rsidP="00FC24D3">
      <w:pPr>
        <w:pStyle w:val="NormalWeb"/>
        <w:jc w:val="both"/>
        <w:rPr>
          <w:sz w:val="22"/>
        </w:rPr>
      </w:pPr>
      <w:r w:rsidRPr="00D96E15">
        <w:rPr>
          <w:rStyle w:val="Gl"/>
          <w:sz w:val="22"/>
        </w:rPr>
        <w:t>2.</w:t>
      </w:r>
      <w:r w:rsidRPr="00D96E15">
        <w:rPr>
          <w:sz w:val="22"/>
        </w:rPr>
        <w:t xml:space="preserve"> </w:t>
      </w:r>
      <w:r w:rsidRPr="00DC0BCD">
        <w:rPr>
          <w:sz w:val="22"/>
          <w:szCs w:val="22"/>
        </w:rPr>
        <w:t>Öğrenciler, kayıtlı oldukları lisans bölümü için belirlenen ilgili yüksek lisans programlarına ve Enstitü Yönetim Kurulu kararıyla belirlenen kendi alanlarıyla ilişkili disiplinlerarası programlara başvuru yapabilirler bütünleşik başvuru yapabilirler. ÇAP veya yan dal öğrencileri ise başvurularını birinci ana dal programları esas alınarak gerçekleştirir.</w:t>
      </w:r>
    </w:p>
    <w:p w14:paraId="246AD8E9" w14:textId="77777777" w:rsidR="00FC24D3" w:rsidRPr="00651124" w:rsidRDefault="00FC24D3" w:rsidP="00FC24D3">
      <w:pPr>
        <w:rPr>
          <w:rFonts w:ascii="Times New Roman" w:hAnsi="Times New Roman" w:cs="Times New Roman"/>
        </w:rPr>
      </w:pPr>
      <w:r w:rsidRPr="00651124">
        <w:rPr>
          <w:rStyle w:val="Gl"/>
          <w:rFonts w:ascii="Times New Roman" w:hAnsi="Times New Roman" w:cs="Times New Roman"/>
        </w:rPr>
        <w:t>3.</w:t>
      </w:r>
      <w:r w:rsidRPr="00651124">
        <w:rPr>
          <w:rFonts w:ascii="Times New Roman" w:hAnsi="Times New Roman" w:cs="Times New Roman"/>
        </w:rPr>
        <w:t xml:space="preserve"> Üniversiteye yatay geçiş yapmış öğrenciler, gerekli başvuru şartlarını sağladıkları takdirde programa başvuruda bulunabilir. Dikey geçiş sınavı ile yerleşen öğrenciler ile Uluslararası Ortak Lisans programına kayıtlı olan öğrenciler, programın devam koşulları nedeni ile Bütünleşik Yüksek Lisans Programına başvuru yapamayacaklardır. </w:t>
      </w:r>
    </w:p>
    <w:p w14:paraId="32101AFE" w14:textId="77777777" w:rsidR="00FC24D3" w:rsidRPr="00D96E15" w:rsidRDefault="00FC24D3" w:rsidP="00FC24D3">
      <w:pPr>
        <w:pStyle w:val="NormalWeb"/>
        <w:jc w:val="both"/>
        <w:rPr>
          <w:sz w:val="22"/>
        </w:rPr>
      </w:pPr>
      <w:r>
        <w:rPr>
          <w:rStyle w:val="Gl"/>
          <w:sz w:val="22"/>
        </w:rPr>
        <w:t>4.</w:t>
      </w:r>
      <w:r w:rsidRPr="00D96E15">
        <w:rPr>
          <w:sz w:val="22"/>
        </w:rPr>
        <w:t xml:space="preserve"> </w:t>
      </w:r>
      <w:r w:rsidRPr="00312BEC">
        <w:rPr>
          <w:sz w:val="22"/>
        </w:rPr>
        <w:t xml:space="preserve">Programa kabul edilecek öğrenciler, lisans </w:t>
      </w:r>
      <w:r>
        <w:rPr>
          <w:sz w:val="22"/>
        </w:rPr>
        <w:t>GANO</w:t>
      </w:r>
      <w:r w:rsidRPr="00312BEC">
        <w:rPr>
          <w:sz w:val="22"/>
        </w:rPr>
        <w:t>’larına göre yapılacak başarı sıralaması esas alınarak belirlenir. Başarı sıralamasında eşitlik olması hâlinde ÖSYM yerleştirme puanı dikkate alınır. Bu puanın da eşit olması durumunda, adayların başvuru tarihleri esas alınır. Başvuru tarihinin de aynı olması hâlinde ise, yaşı daha küçük (doğum tarihi daha geç) olan aday programa kabul edilir.</w:t>
      </w:r>
    </w:p>
    <w:p w14:paraId="2EE84C87" w14:textId="77777777" w:rsidR="00FC24D3" w:rsidRPr="00D96E15" w:rsidRDefault="00FC24D3" w:rsidP="00FC24D3">
      <w:pPr>
        <w:pStyle w:val="NormalWeb"/>
        <w:jc w:val="both"/>
        <w:rPr>
          <w:sz w:val="22"/>
        </w:rPr>
      </w:pPr>
      <w:r>
        <w:rPr>
          <w:rStyle w:val="Gl"/>
          <w:sz w:val="22"/>
        </w:rPr>
        <w:t>5</w:t>
      </w:r>
      <w:r w:rsidRPr="00D96E15">
        <w:rPr>
          <w:rStyle w:val="Gl"/>
          <w:sz w:val="22"/>
        </w:rPr>
        <w:t>.</w:t>
      </w:r>
      <w:r w:rsidRPr="00D96E15">
        <w:rPr>
          <w:sz w:val="22"/>
        </w:rPr>
        <w:t xml:space="preserve"> Öğrenciler, Bütünleşik Yüksek Lisans Programı kapsamında yalnızca tek bir programa kayıt hakkına sahiptir.</w:t>
      </w:r>
    </w:p>
    <w:p w14:paraId="20CCB11C" w14:textId="77777777" w:rsidR="00FC24D3" w:rsidRPr="00D96E15" w:rsidRDefault="00FC24D3" w:rsidP="00FC24D3">
      <w:pPr>
        <w:pStyle w:val="NormalWeb"/>
        <w:jc w:val="both"/>
        <w:rPr>
          <w:sz w:val="22"/>
        </w:rPr>
      </w:pPr>
      <w:r>
        <w:rPr>
          <w:rStyle w:val="Gl"/>
          <w:sz w:val="22"/>
        </w:rPr>
        <w:t>6</w:t>
      </w:r>
      <w:r w:rsidRPr="00D96E15">
        <w:rPr>
          <w:rStyle w:val="Gl"/>
          <w:sz w:val="22"/>
        </w:rPr>
        <w:t>.</w:t>
      </w:r>
      <w:r w:rsidRPr="00D96E15">
        <w:rPr>
          <w:sz w:val="22"/>
        </w:rPr>
        <w:t xml:space="preserve"> Programa kabul edilen öğrenci, her yarıyılda en az bir (1) ve en fazla iki (2) yüksek lisans dersine kayıt yaptırabilir. Bu dersler transkripte kredisiz şekilde işlenir ve lisans not ortalamasına dahil edilmez. </w:t>
      </w:r>
    </w:p>
    <w:p w14:paraId="67B33F62" w14:textId="77777777" w:rsidR="00FC24D3" w:rsidRPr="00D96E15" w:rsidRDefault="00FC24D3" w:rsidP="00FC24D3">
      <w:pPr>
        <w:pStyle w:val="NormalWeb"/>
        <w:jc w:val="both"/>
        <w:rPr>
          <w:sz w:val="22"/>
        </w:rPr>
      </w:pPr>
      <w:r>
        <w:rPr>
          <w:rStyle w:val="Gl"/>
          <w:sz w:val="22"/>
        </w:rPr>
        <w:t>7</w:t>
      </w:r>
      <w:r w:rsidRPr="00D96E15">
        <w:rPr>
          <w:rStyle w:val="Gl"/>
          <w:sz w:val="22"/>
        </w:rPr>
        <w:t>.</w:t>
      </w:r>
      <w:r w:rsidRPr="00D96E15">
        <w:rPr>
          <w:sz w:val="22"/>
        </w:rPr>
        <w:t xml:space="preserve"> </w:t>
      </w:r>
      <w:r w:rsidRPr="001D4C59">
        <w:rPr>
          <w:sz w:val="22"/>
          <w:szCs w:val="22"/>
        </w:rPr>
        <w:t xml:space="preserve">Öğrencinin lisans programını </w:t>
      </w:r>
      <w:r>
        <w:rPr>
          <w:sz w:val="22"/>
          <w:szCs w:val="22"/>
        </w:rPr>
        <w:t>normal</w:t>
      </w:r>
      <w:r w:rsidRPr="001D4C59">
        <w:rPr>
          <w:sz w:val="22"/>
          <w:szCs w:val="22"/>
        </w:rPr>
        <w:t xml:space="preserve"> süresi içinde başarıyla tamamlayamaması halinde Bütünleşik Yüksek Lisans Programı kapsamındaki tüm hakları sona erer.</w:t>
      </w:r>
    </w:p>
    <w:p w14:paraId="629385FD" w14:textId="77777777" w:rsidR="00FC24D3" w:rsidRPr="00D96E15" w:rsidRDefault="00FC24D3" w:rsidP="00FC24D3">
      <w:pPr>
        <w:pStyle w:val="NormalWeb"/>
        <w:jc w:val="both"/>
        <w:rPr>
          <w:sz w:val="22"/>
        </w:rPr>
      </w:pPr>
      <w:r>
        <w:rPr>
          <w:rStyle w:val="Gl"/>
          <w:sz w:val="22"/>
        </w:rPr>
        <w:t>8</w:t>
      </w:r>
      <w:r w:rsidRPr="00D96E15">
        <w:rPr>
          <w:rStyle w:val="Gl"/>
          <w:sz w:val="22"/>
        </w:rPr>
        <w:t>.</w:t>
      </w:r>
      <w:r w:rsidRPr="00D96E15">
        <w:rPr>
          <w:sz w:val="22"/>
        </w:rPr>
        <w:t xml:space="preserve"> Öğrencinin yüksek lisans programına kesin kayıt yaptırabilmesi için lisans mezuniyeti sonrası </w:t>
      </w:r>
      <w:r>
        <w:rPr>
          <w:sz w:val="22"/>
        </w:rPr>
        <w:t>GANO</w:t>
      </w:r>
      <w:r w:rsidRPr="00D96E15">
        <w:rPr>
          <w:sz w:val="22"/>
        </w:rPr>
        <w:t>’sunun en az 3.00/75 olması ve başvurulan dönemde program tarafından belirlenen ALES ve yabancı dil koşullarını karşılaması gerekmektedir. Aksi hâlde kesin kayıt yapılmaz.</w:t>
      </w:r>
    </w:p>
    <w:p w14:paraId="5088309F" w14:textId="77777777" w:rsidR="00FC24D3" w:rsidRPr="00D96E15" w:rsidRDefault="00FC24D3" w:rsidP="00FC24D3">
      <w:pPr>
        <w:pStyle w:val="NormalWeb"/>
        <w:jc w:val="both"/>
        <w:rPr>
          <w:sz w:val="22"/>
        </w:rPr>
      </w:pPr>
      <w:r>
        <w:rPr>
          <w:rStyle w:val="Gl"/>
          <w:sz w:val="22"/>
        </w:rPr>
        <w:t>9</w:t>
      </w:r>
      <w:r w:rsidRPr="00D96E15">
        <w:rPr>
          <w:rStyle w:val="Gl"/>
          <w:sz w:val="22"/>
        </w:rPr>
        <w:t>.</w:t>
      </w:r>
      <w:r w:rsidRPr="00D96E15">
        <w:rPr>
          <w:sz w:val="22"/>
        </w:rPr>
        <w:t xml:space="preserve"> Bütünleşik</w:t>
      </w:r>
      <w:r>
        <w:rPr>
          <w:sz w:val="22"/>
        </w:rPr>
        <w:t xml:space="preserve"> Yüksek Lisans Programı</w:t>
      </w:r>
      <w:r w:rsidRPr="00D96E15">
        <w:rPr>
          <w:sz w:val="22"/>
        </w:rPr>
        <w:t xml:space="preserve"> öğrenci</w:t>
      </w:r>
      <w:r>
        <w:rPr>
          <w:sz w:val="22"/>
        </w:rPr>
        <w:t>si</w:t>
      </w:r>
      <w:r w:rsidRPr="00D96E15">
        <w:rPr>
          <w:sz w:val="22"/>
        </w:rPr>
        <w:t>, lisans mezuniyetinden sonra ara veremez; mezuniyeti izleyen ilk dönemde yüksek lisansa kesin kayıt yaptırması zorunludur. Aksi durumda bütünleşik haklarını kaybeder.</w:t>
      </w:r>
    </w:p>
    <w:p w14:paraId="13BE2B51" w14:textId="77777777" w:rsidR="00FC24D3" w:rsidRPr="00651124" w:rsidRDefault="00FC24D3" w:rsidP="00FC24D3">
      <w:pPr>
        <w:pStyle w:val="GvdeMetni"/>
        <w:ind w:left="0" w:right="100"/>
        <w:jc w:val="both"/>
        <w:rPr>
          <w:rFonts w:ascii="Times New Roman" w:hAnsi="Times New Roman" w:cs="Times New Roman"/>
          <w:color w:val="000000" w:themeColor="text1"/>
          <w:sz w:val="22"/>
          <w:szCs w:val="22"/>
        </w:rPr>
      </w:pPr>
      <w:r w:rsidRPr="00651124">
        <w:rPr>
          <w:rStyle w:val="Gl"/>
          <w:rFonts w:ascii="Times New Roman" w:hAnsi="Times New Roman" w:cs="Times New Roman"/>
          <w:sz w:val="22"/>
          <w:szCs w:val="22"/>
        </w:rPr>
        <w:t>10.</w:t>
      </w:r>
      <w:r w:rsidRPr="00651124">
        <w:rPr>
          <w:rFonts w:ascii="Times New Roman" w:hAnsi="Times New Roman" w:cs="Times New Roman"/>
          <w:sz w:val="22"/>
          <w:szCs w:val="22"/>
        </w:rPr>
        <w:t xml:space="preserve"> Öğrenci, kabul aldığı bütünleşik programa kaydolmak</w:t>
      </w:r>
      <w:r>
        <w:rPr>
          <w:rFonts w:ascii="Times New Roman" w:hAnsi="Times New Roman" w:cs="Times New Roman"/>
          <w:sz w:val="22"/>
          <w:szCs w:val="22"/>
        </w:rPr>
        <w:t xml:space="preserve">la </w:t>
      </w:r>
      <w:r w:rsidRPr="00651124">
        <w:rPr>
          <w:rFonts w:ascii="Times New Roman" w:hAnsi="Times New Roman" w:cs="Times New Roman"/>
          <w:sz w:val="22"/>
          <w:szCs w:val="22"/>
        </w:rPr>
        <w:t xml:space="preserve">yükümlüdür. </w:t>
      </w:r>
      <w:r w:rsidRPr="00651124">
        <w:rPr>
          <w:rFonts w:ascii="Times New Roman" w:hAnsi="Times New Roman" w:cs="Times New Roman"/>
          <w:color w:val="000000" w:themeColor="text1"/>
          <w:sz w:val="22"/>
          <w:szCs w:val="22"/>
        </w:rPr>
        <w:t>Öğrenci programa kabul almasından sonra yüksek lisans programında değişiklik</w:t>
      </w:r>
      <w:r w:rsidRPr="00651124">
        <w:rPr>
          <w:rFonts w:ascii="Times New Roman" w:hAnsi="Times New Roman" w:cs="Times New Roman"/>
          <w:color w:val="000000" w:themeColor="text1"/>
          <w:spacing w:val="1"/>
          <w:sz w:val="22"/>
          <w:szCs w:val="22"/>
        </w:rPr>
        <w:t xml:space="preserve"> </w:t>
      </w:r>
      <w:r w:rsidRPr="00651124">
        <w:rPr>
          <w:rFonts w:ascii="Times New Roman" w:hAnsi="Times New Roman" w:cs="Times New Roman"/>
          <w:color w:val="000000" w:themeColor="text1"/>
          <w:sz w:val="22"/>
          <w:szCs w:val="22"/>
        </w:rPr>
        <w:t>yapamaz.</w:t>
      </w:r>
    </w:p>
    <w:p w14:paraId="019076F4" w14:textId="77777777" w:rsidR="00FC24D3" w:rsidRPr="00D96E15" w:rsidRDefault="00FC24D3" w:rsidP="00FC24D3">
      <w:pPr>
        <w:pStyle w:val="NormalWeb"/>
        <w:jc w:val="both"/>
        <w:rPr>
          <w:sz w:val="22"/>
        </w:rPr>
      </w:pPr>
      <w:r w:rsidRPr="00D96E15">
        <w:rPr>
          <w:rStyle w:val="Gl"/>
          <w:sz w:val="22"/>
        </w:rPr>
        <w:t>1</w:t>
      </w:r>
      <w:r>
        <w:rPr>
          <w:rStyle w:val="Gl"/>
          <w:sz w:val="22"/>
        </w:rPr>
        <w:t>1</w:t>
      </w:r>
      <w:r w:rsidRPr="00D96E15">
        <w:rPr>
          <w:rStyle w:val="Gl"/>
          <w:sz w:val="22"/>
        </w:rPr>
        <w:t>.</w:t>
      </w:r>
      <w:r w:rsidRPr="00D96E15">
        <w:rPr>
          <w:sz w:val="22"/>
        </w:rPr>
        <w:t xml:space="preserve"> Kesin kayıt işlemi tamamlandıktan sonra öğrencinin tüm yüksek lisans süreçleri (ders kaydı, danışman ataması, tez, mezuniyet vb.) </w:t>
      </w:r>
      <w:r>
        <w:rPr>
          <w:sz w:val="22"/>
        </w:rPr>
        <w:t>Karabük Üniversitesi</w:t>
      </w:r>
      <w:r w:rsidRPr="00D96E15">
        <w:rPr>
          <w:sz w:val="22"/>
        </w:rPr>
        <w:t xml:space="preserve"> Lisansüstü Eğitim ve Öğretim Yönetmeliği çerçevesinde yürütülür.</w:t>
      </w:r>
    </w:p>
    <w:p w14:paraId="2A1BB6C2" w14:textId="6F3DC671" w:rsidR="00FC24D3" w:rsidRPr="00FC24D3" w:rsidRDefault="00FC24D3" w:rsidP="00FC24D3"/>
    <w:sectPr w:rsidR="00FC24D3" w:rsidRPr="00FC24D3" w:rsidSect="00D9657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DC42" w14:textId="77777777" w:rsidR="001D31B1" w:rsidRDefault="001D31B1" w:rsidP="00534F7F">
      <w:pPr>
        <w:spacing w:line="240" w:lineRule="auto"/>
      </w:pPr>
      <w:r>
        <w:separator/>
      </w:r>
    </w:p>
  </w:endnote>
  <w:endnote w:type="continuationSeparator" w:id="0">
    <w:p w14:paraId="7E8D39CB" w14:textId="77777777" w:rsidR="001D31B1" w:rsidRDefault="001D31B1"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D28D" w14:textId="77777777" w:rsidR="00FC24D3" w:rsidRDefault="00FC24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CE69C5" w:rsidRPr="005D54D8">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A370" w14:textId="77777777" w:rsidR="00FC24D3" w:rsidRDefault="00FC24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AD9E" w14:textId="77777777" w:rsidR="001D31B1" w:rsidRDefault="001D31B1" w:rsidP="00534F7F">
      <w:pPr>
        <w:spacing w:line="240" w:lineRule="auto"/>
      </w:pPr>
      <w:r>
        <w:separator/>
      </w:r>
    </w:p>
  </w:footnote>
  <w:footnote w:type="continuationSeparator" w:id="0">
    <w:p w14:paraId="1138057C" w14:textId="77777777" w:rsidR="001D31B1" w:rsidRDefault="001D31B1"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3CA9" w14:textId="77777777" w:rsidR="00FC24D3" w:rsidRDefault="00FC24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bookmarkStart w:id="1" w:name="_Hlk219111632"/>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6E4E0A24" w14:textId="7CB3FD11" w:rsidR="00FC24D3" w:rsidRDefault="00FC24D3" w:rsidP="00FC24D3">
          <w:pPr>
            <w:pStyle w:val="AralkYok"/>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cs="Cambria"/>
              <w:b w:val="0"/>
              <w:bCs w:val="0"/>
              <w:color w:val="002060"/>
              <w:sz w:val="24"/>
              <w:szCs w:val="24"/>
            </w:rPr>
          </w:pPr>
          <w:r>
            <w:rPr>
              <w:rFonts w:ascii="Cambria" w:eastAsia="Cambria" w:hAnsi="Cambria" w:cs="Cambria"/>
              <w:color w:val="002060"/>
              <w:sz w:val="24"/>
              <w:szCs w:val="24"/>
            </w:rPr>
            <w:t>20…-20…</w:t>
          </w:r>
          <w:r w:rsidRPr="00610360">
            <w:rPr>
              <w:rFonts w:ascii="Cambria" w:eastAsia="Cambria" w:hAnsi="Cambria" w:cs="Cambria"/>
              <w:color w:val="002060"/>
              <w:sz w:val="24"/>
              <w:szCs w:val="24"/>
            </w:rPr>
            <w:t xml:space="preserve"> Eğitim-Öğretim Yılı</w:t>
          </w:r>
          <w:r>
            <w:rPr>
              <w:rFonts w:ascii="Times New Roman" w:hAnsi="Times New Roman"/>
              <w:sz w:val="18"/>
            </w:rPr>
            <w:t xml:space="preserve">  </w:t>
          </w:r>
          <w:r w:rsidRPr="00610360">
            <w:rPr>
              <w:rFonts w:ascii="Cambria" w:eastAsia="Cambria" w:hAnsi="Cambria" w:cs="Cambria"/>
              <w:color w:val="002060"/>
              <w:sz w:val="24"/>
              <w:szCs w:val="24"/>
            </w:rPr>
            <w:t>…....    Yarıyılı</w:t>
          </w:r>
        </w:p>
        <w:p w14:paraId="42E7E7BC" w14:textId="4468D1F9" w:rsidR="00FC24D3" w:rsidRPr="00610360" w:rsidRDefault="00FC24D3"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Bütünleşik Yüksek Lisans Programı</w:t>
          </w:r>
        </w:p>
        <w:p w14:paraId="55B1FD6C" w14:textId="747E344A" w:rsidR="00FC24D3" w:rsidRPr="00610360" w:rsidRDefault="00FC24D3"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Başvuru Formu</w:t>
          </w:r>
        </w:p>
        <w:p w14:paraId="5CD4B38E" w14:textId="5786ED64" w:rsidR="005F1684" w:rsidRPr="00D53C7A" w:rsidRDefault="005F1684"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22B3BD97"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w:t>
          </w:r>
          <w:r w:rsidR="00FC24D3">
            <w:rPr>
              <w:rFonts w:ascii="Cambria" w:hAnsi="Cambria"/>
              <w:color w:val="002060"/>
              <w:sz w:val="16"/>
              <w:szCs w:val="16"/>
            </w:rPr>
            <w:t>43</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69D74CAA" w:rsidR="005F1684" w:rsidRDefault="00FC24D3"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12</w:t>
          </w:r>
          <w:r w:rsidR="00C02168">
            <w:rPr>
              <w:rFonts w:ascii="Cambria" w:hAnsi="Cambria"/>
              <w:color w:val="002060"/>
              <w:sz w:val="16"/>
              <w:szCs w:val="16"/>
            </w:rPr>
            <w:t>.0</w:t>
          </w:r>
          <w:r>
            <w:rPr>
              <w:rFonts w:ascii="Cambria" w:hAnsi="Cambria"/>
              <w:color w:val="002060"/>
              <w:sz w:val="16"/>
              <w:szCs w:val="16"/>
            </w:rPr>
            <w:t>1</w:t>
          </w:r>
          <w:r w:rsidR="00C02168">
            <w:rPr>
              <w:rFonts w:ascii="Cambria" w:hAnsi="Cambria"/>
              <w:color w:val="002060"/>
              <w:sz w:val="16"/>
              <w:szCs w:val="16"/>
            </w:rPr>
            <w:t>.202</w:t>
          </w:r>
          <w:r>
            <w:rPr>
              <w:rFonts w:ascii="Cambria" w:hAnsi="Cambria"/>
              <w:color w:val="002060"/>
              <w:sz w:val="16"/>
              <w:szCs w:val="16"/>
            </w:rPr>
            <w:t>6</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E1500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1"/>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E80B" w14:textId="77777777" w:rsidR="00FC24D3" w:rsidRDefault="00FC24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16cid:durableId="844171435">
    <w:abstractNumId w:val="2"/>
  </w:num>
  <w:num w:numId="2" w16cid:durableId="1511413864">
    <w:abstractNumId w:val="0"/>
  </w:num>
  <w:num w:numId="3" w16cid:durableId="875196674">
    <w:abstractNumId w:val="3"/>
  </w:num>
  <w:num w:numId="4" w16cid:durableId="1682582908">
    <w:abstractNumId w:val="4"/>
  </w:num>
  <w:num w:numId="5" w16cid:durableId="36236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33CC"/>
    <w:rsid w:val="00067FAE"/>
    <w:rsid w:val="000760ED"/>
    <w:rsid w:val="0007793B"/>
    <w:rsid w:val="0010558B"/>
    <w:rsid w:val="001102B6"/>
    <w:rsid w:val="001407E7"/>
    <w:rsid w:val="00164950"/>
    <w:rsid w:val="0016547C"/>
    <w:rsid w:val="001721E4"/>
    <w:rsid w:val="00181B64"/>
    <w:rsid w:val="001842CA"/>
    <w:rsid w:val="001B55EF"/>
    <w:rsid w:val="001C58F6"/>
    <w:rsid w:val="001D31B1"/>
    <w:rsid w:val="001F6791"/>
    <w:rsid w:val="00214BF6"/>
    <w:rsid w:val="002203CB"/>
    <w:rsid w:val="00236E1E"/>
    <w:rsid w:val="00262E29"/>
    <w:rsid w:val="00290D4C"/>
    <w:rsid w:val="002941E5"/>
    <w:rsid w:val="002B5728"/>
    <w:rsid w:val="002D416D"/>
    <w:rsid w:val="002D4284"/>
    <w:rsid w:val="003230A8"/>
    <w:rsid w:val="00376DF8"/>
    <w:rsid w:val="00394572"/>
    <w:rsid w:val="003E3866"/>
    <w:rsid w:val="004023B0"/>
    <w:rsid w:val="0041772A"/>
    <w:rsid w:val="00496065"/>
    <w:rsid w:val="004F27F3"/>
    <w:rsid w:val="00515CEF"/>
    <w:rsid w:val="005255B8"/>
    <w:rsid w:val="00534F7F"/>
    <w:rsid w:val="00551B24"/>
    <w:rsid w:val="005810D4"/>
    <w:rsid w:val="00596015"/>
    <w:rsid w:val="005A192A"/>
    <w:rsid w:val="005B5AD0"/>
    <w:rsid w:val="005C3F5D"/>
    <w:rsid w:val="005D54D8"/>
    <w:rsid w:val="005F1684"/>
    <w:rsid w:val="005F26B0"/>
    <w:rsid w:val="0061636C"/>
    <w:rsid w:val="0064705C"/>
    <w:rsid w:val="00715C4E"/>
    <w:rsid w:val="00732B57"/>
    <w:rsid w:val="0073606C"/>
    <w:rsid w:val="007A4637"/>
    <w:rsid w:val="007C32B4"/>
    <w:rsid w:val="007D4382"/>
    <w:rsid w:val="008747AE"/>
    <w:rsid w:val="008839C7"/>
    <w:rsid w:val="00896680"/>
    <w:rsid w:val="008C58A9"/>
    <w:rsid w:val="008D0E59"/>
    <w:rsid w:val="00912860"/>
    <w:rsid w:val="009948D9"/>
    <w:rsid w:val="009B6319"/>
    <w:rsid w:val="009B654F"/>
    <w:rsid w:val="009F55B1"/>
    <w:rsid w:val="00A125A4"/>
    <w:rsid w:val="00A354CE"/>
    <w:rsid w:val="00A454A3"/>
    <w:rsid w:val="00A700CF"/>
    <w:rsid w:val="00A746BF"/>
    <w:rsid w:val="00AF1EE0"/>
    <w:rsid w:val="00B0041D"/>
    <w:rsid w:val="00B131F6"/>
    <w:rsid w:val="00B94075"/>
    <w:rsid w:val="00BA2473"/>
    <w:rsid w:val="00BA2D27"/>
    <w:rsid w:val="00BC7571"/>
    <w:rsid w:val="00C02168"/>
    <w:rsid w:val="00C0747C"/>
    <w:rsid w:val="00C305C2"/>
    <w:rsid w:val="00C50205"/>
    <w:rsid w:val="00C61E85"/>
    <w:rsid w:val="00C67781"/>
    <w:rsid w:val="00CE69C5"/>
    <w:rsid w:val="00CF0888"/>
    <w:rsid w:val="00D23714"/>
    <w:rsid w:val="00D53C7A"/>
    <w:rsid w:val="00D96579"/>
    <w:rsid w:val="00DA1C82"/>
    <w:rsid w:val="00DD51A4"/>
    <w:rsid w:val="00DF06D6"/>
    <w:rsid w:val="00E1500F"/>
    <w:rsid w:val="00E36113"/>
    <w:rsid w:val="00E54126"/>
    <w:rsid w:val="00E87CF8"/>
    <w:rsid w:val="00E87FEE"/>
    <w:rsid w:val="00F11582"/>
    <w:rsid w:val="00F161F1"/>
    <w:rsid w:val="00FC24D3"/>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549</Words>
  <Characters>4698</Characters>
  <Application>Microsoft Office Word</Application>
  <DocSecurity>0</DocSecurity>
  <Lines>73</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10</cp:revision>
  <cp:lastPrinted>2020-11-10T09:52:00Z</cp:lastPrinted>
  <dcterms:created xsi:type="dcterms:W3CDTF">2024-01-26T08:03:00Z</dcterms:created>
  <dcterms:modified xsi:type="dcterms:W3CDTF">2026-01-12T09:18:00Z</dcterms:modified>
</cp:coreProperties>
</file>